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C4" w:rsidRPr="007002ED" w:rsidRDefault="009B63C4" w:rsidP="00183248">
      <w:pPr>
        <w:jc w:val="center"/>
        <w:rPr>
          <w:b/>
          <w:u w:val="single"/>
        </w:rPr>
      </w:pPr>
      <w:r w:rsidRPr="007002ED">
        <w:rPr>
          <w:rFonts w:cs="FranklinGothic-Demi,Italic"/>
          <w:b/>
          <w:i/>
          <w:iCs/>
          <w:color w:val="FF5214"/>
          <w:sz w:val="59"/>
          <w:szCs w:val="59"/>
          <w:u w:val="single"/>
        </w:rPr>
        <w:t>ООО «Компания «ПВР»</w:t>
      </w:r>
    </w:p>
    <w:p w:rsidR="009B63C4" w:rsidRPr="007002ED" w:rsidRDefault="009B63C4" w:rsidP="009B63C4">
      <w:pPr>
        <w:autoSpaceDE w:val="0"/>
        <w:autoSpaceDN w:val="0"/>
        <w:adjustRightInd w:val="0"/>
        <w:jc w:val="center"/>
        <w:outlineLvl w:val="0"/>
        <w:rPr>
          <w:rFonts w:cs="FranklinGothic-Demi,Italic"/>
          <w:b/>
          <w:i/>
          <w:iCs/>
          <w:color w:val="FF5214"/>
          <w:sz w:val="40"/>
          <w:szCs w:val="40"/>
          <w:u w:val="single"/>
        </w:rPr>
      </w:pPr>
    </w:p>
    <w:p w:rsidR="009B63C4" w:rsidRDefault="009B63C4" w:rsidP="009B63C4">
      <w:pPr>
        <w:autoSpaceDE w:val="0"/>
        <w:autoSpaceDN w:val="0"/>
        <w:adjustRightInd w:val="0"/>
        <w:outlineLvl w:val="0"/>
        <w:rPr>
          <w:rFonts w:cs="FranklinGothic-Demi,Italic"/>
          <w:i/>
          <w:iCs/>
          <w:color w:val="FF5214"/>
          <w:sz w:val="40"/>
          <w:szCs w:val="40"/>
        </w:rPr>
      </w:pPr>
    </w:p>
    <w:p w:rsidR="009B63C4" w:rsidRDefault="009B63C4" w:rsidP="009B63C4">
      <w:pPr>
        <w:jc w:val="center"/>
        <w:rPr>
          <w:b/>
        </w:rPr>
      </w:pPr>
    </w:p>
    <w:p w:rsidR="009B63C4" w:rsidRDefault="00EE3BC3" w:rsidP="009B63C4">
      <w:pPr>
        <w:jc w:val="center"/>
        <w:outlineLvl w:val="0"/>
        <w:rPr>
          <w:b/>
          <w:i/>
          <w:color w:val="0000FF"/>
          <w:sz w:val="44"/>
          <w:szCs w:val="44"/>
        </w:rPr>
      </w:pPr>
      <w:r>
        <w:rPr>
          <w:b/>
          <w:i/>
          <w:color w:val="0000FF"/>
          <w:sz w:val="40"/>
          <w:szCs w:val="40"/>
        </w:rPr>
        <w:t>И</w:t>
      </w:r>
      <w:r w:rsidR="009B63C4">
        <w:rPr>
          <w:b/>
          <w:i/>
          <w:color w:val="0000FF"/>
          <w:sz w:val="40"/>
          <w:szCs w:val="40"/>
        </w:rPr>
        <w:t>сто</w:t>
      </w:r>
      <w:r w:rsidR="00B70831">
        <w:rPr>
          <w:b/>
          <w:i/>
          <w:color w:val="0000FF"/>
          <w:sz w:val="40"/>
          <w:szCs w:val="40"/>
        </w:rPr>
        <w:t xml:space="preserve">чник питания постоянного тока </w:t>
      </w:r>
    </w:p>
    <w:p w:rsidR="00F57F8F" w:rsidRDefault="00F57F8F" w:rsidP="009B63C4">
      <w:pPr>
        <w:jc w:val="center"/>
      </w:pPr>
    </w:p>
    <w:p w:rsidR="008223D4" w:rsidRDefault="008223D4" w:rsidP="009B63C4">
      <w:pPr>
        <w:jc w:val="center"/>
      </w:pPr>
    </w:p>
    <w:p w:rsidR="00141175" w:rsidRDefault="00141175" w:rsidP="009B63C4">
      <w:pPr>
        <w:jc w:val="center"/>
      </w:pPr>
    </w:p>
    <w:p w:rsidR="00141175" w:rsidRDefault="00141175" w:rsidP="009B63C4">
      <w:pPr>
        <w:jc w:val="center"/>
      </w:pPr>
    </w:p>
    <w:p w:rsidR="00141175" w:rsidRPr="009E6F35" w:rsidRDefault="00791A83" w:rsidP="009B63C4">
      <w:pPr>
        <w:jc w:val="center"/>
      </w:pPr>
      <w:r w:rsidRPr="00C81E2E">
        <w:rPr>
          <w:noProof/>
        </w:rPr>
        <w:drawing>
          <wp:inline distT="0" distB="0" distL="0" distR="0">
            <wp:extent cx="4819650" cy="3600450"/>
            <wp:effectExtent l="0" t="0" r="0" b="0"/>
            <wp:docPr id="1" name="Рисунок 1" descr="Li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75" w:rsidRDefault="00141175" w:rsidP="009B63C4">
      <w:pPr>
        <w:jc w:val="center"/>
      </w:pPr>
    </w:p>
    <w:p w:rsidR="00141175" w:rsidRDefault="00141175" w:rsidP="009B63C4">
      <w:pPr>
        <w:jc w:val="center"/>
      </w:pPr>
    </w:p>
    <w:p w:rsidR="00141175" w:rsidRDefault="00141175" w:rsidP="009B63C4">
      <w:pPr>
        <w:jc w:val="center"/>
      </w:pPr>
    </w:p>
    <w:p w:rsidR="00141175" w:rsidRDefault="00141175" w:rsidP="009B63C4">
      <w:pPr>
        <w:jc w:val="center"/>
      </w:pPr>
    </w:p>
    <w:p w:rsidR="009B63C4" w:rsidRPr="00EE3BC3" w:rsidRDefault="009B63C4" w:rsidP="009B63C4">
      <w:pPr>
        <w:jc w:val="center"/>
        <w:outlineLvl w:val="0"/>
        <w:rPr>
          <w:b/>
          <w:i/>
          <w:color w:val="0000FF"/>
          <w:sz w:val="48"/>
          <w:szCs w:val="48"/>
          <w:u w:val="single"/>
        </w:rPr>
      </w:pPr>
      <w:r w:rsidRPr="00EE3BC3">
        <w:rPr>
          <w:b/>
          <w:i/>
          <w:color w:val="0000FF"/>
          <w:sz w:val="48"/>
          <w:szCs w:val="48"/>
          <w:u w:val="single"/>
        </w:rPr>
        <w:t xml:space="preserve">МОДЕЛЬ: </w:t>
      </w:r>
      <w:r w:rsidRPr="00EE3BC3">
        <w:rPr>
          <w:b/>
          <w:i/>
          <w:color w:val="0000FF"/>
          <w:sz w:val="48"/>
          <w:szCs w:val="48"/>
          <w:u w:val="single"/>
          <w:lang w:val="en-US"/>
        </w:rPr>
        <w:t>PVR</w:t>
      </w:r>
      <w:r w:rsidRPr="00EE3BC3">
        <w:rPr>
          <w:b/>
          <w:i/>
          <w:color w:val="0000FF"/>
          <w:sz w:val="48"/>
          <w:szCs w:val="48"/>
          <w:u w:val="single"/>
        </w:rPr>
        <w:t xml:space="preserve"> </w:t>
      </w:r>
      <w:r w:rsidR="007301EF" w:rsidRPr="00EE3BC3">
        <w:rPr>
          <w:b/>
          <w:i/>
          <w:color w:val="0000FF"/>
          <w:sz w:val="48"/>
          <w:szCs w:val="48"/>
          <w:u w:val="single"/>
        </w:rPr>
        <w:t>24</w:t>
      </w:r>
      <w:r w:rsidRPr="00EE3BC3">
        <w:rPr>
          <w:b/>
          <w:i/>
          <w:color w:val="0000FF"/>
          <w:sz w:val="48"/>
          <w:szCs w:val="48"/>
          <w:u w:val="single"/>
        </w:rPr>
        <w:t>/</w:t>
      </w:r>
      <w:r w:rsidR="00AD27E7" w:rsidRPr="00EE3BC3">
        <w:rPr>
          <w:b/>
          <w:i/>
          <w:color w:val="0000FF"/>
          <w:sz w:val="48"/>
          <w:szCs w:val="48"/>
          <w:u w:val="single"/>
        </w:rPr>
        <w:t>1</w:t>
      </w:r>
      <w:r w:rsidRPr="00EE3BC3">
        <w:rPr>
          <w:b/>
          <w:i/>
          <w:color w:val="0000FF"/>
          <w:sz w:val="48"/>
          <w:szCs w:val="48"/>
          <w:u w:val="single"/>
        </w:rPr>
        <w:t xml:space="preserve">000 </w:t>
      </w:r>
      <w:r w:rsidR="003B2614" w:rsidRPr="00EE3BC3">
        <w:rPr>
          <w:b/>
          <w:i/>
          <w:color w:val="0000FF"/>
          <w:sz w:val="48"/>
          <w:szCs w:val="48"/>
          <w:u w:val="single"/>
          <w:lang w:val="en-US"/>
        </w:rPr>
        <w:t>Lithium</w:t>
      </w:r>
    </w:p>
    <w:p w:rsidR="009B63C4" w:rsidRPr="00232A5B" w:rsidRDefault="009B63C4" w:rsidP="009B63C4">
      <w:pPr>
        <w:pStyle w:val="Default"/>
        <w:jc w:val="center"/>
        <w:outlineLvl w:val="0"/>
        <w:rPr>
          <w:b/>
          <w:bCs/>
          <w:i/>
          <w:color w:val="0000FF"/>
          <w:sz w:val="40"/>
          <w:szCs w:val="40"/>
        </w:rPr>
      </w:pPr>
    </w:p>
    <w:p w:rsidR="009B63C4" w:rsidRPr="00232A5B" w:rsidRDefault="009B63C4" w:rsidP="009B63C4">
      <w:pPr>
        <w:pStyle w:val="Default"/>
        <w:jc w:val="center"/>
        <w:outlineLvl w:val="0"/>
        <w:rPr>
          <w:i/>
          <w:color w:val="0000FF"/>
          <w:sz w:val="60"/>
          <w:szCs w:val="60"/>
        </w:rPr>
      </w:pPr>
      <w:r w:rsidRPr="00232A5B">
        <w:rPr>
          <w:b/>
          <w:bCs/>
          <w:i/>
          <w:color w:val="0000FF"/>
          <w:sz w:val="60"/>
          <w:szCs w:val="60"/>
        </w:rPr>
        <w:t xml:space="preserve">Технический паспорт </w:t>
      </w:r>
    </w:p>
    <w:p w:rsidR="009B63C4" w:rsidRDefault="009B63C4" w:rsidP="009B63C4">
      <w:pPr>
        <w:jc w:val="center"/>
        <w:rPr>
          <w:b/>
          <w:bCs/>
          <w:i/>
          <w:color w:val="0000FF"/>
          <w:sz w:val="60"/>
          <w:szCs w:val="60"/>
        </w:rPr>
      </w:pPr>
      <w:proofErr w:type="gramStart"/>
      <w:r w:rsidRPr="00232A5B">
        <w:rPr>
          <w:b/>
          <w:bCs/>
          <w:i/>
          <w:color w:val="0000FF"/>
          <w:sz w:val="60"/>
          <w:szCs w:val="60"/>
        </w:rPr>
        <w:t>и</w:t>
      </w:r>
      <w:proofErr w:type="gramEnd"/>
      <w:r w:rsidRPr="00232A5B">
        <w:rPr>
          <w:b/>
          <w:bCs/>
          <w:i/>
          <w:color w:val="0000FF"/>
          <w:sz w:val="60"/>
          <w:szCs w:val="60"/>
        </w:rPr>
        <w:t xml:space="preserve"> инструкция по эксплуатации</w:t>
      </w:r>
    </w:p>
    <w:p w:rsidR="00C81E2E" w:rsidRPr="00232A5B" w:rsidRDefault="00C81E2E" w:rsidP="009B63C4">
      <w:pPr>
        <w:jc w:val="center"/>
        <w:rPr>
          <w:b/>
          <w:bCs/>
          <w:color w:val="0000FF"/>
          <w:sz w:val="60"/>
          <w:szCs w:val="60"/>
        </w:rPr>
      </w:pPr>
    </w:p>
    <w:p w:rsidR="009B63C4" w:rsidRPr="00232A5B" w:rsidRDefault="009B63C4" w:rsidP="009B63C4">
      <w:pPr>
        <w:jc w:val="center"/>
        <w:rPr>
          <w:b/>
          <w:color w:val="0000FF"/>
        </w:rPr>
      </w:pPr>
    </w:p>
    <w:p w:rsidR="009B63C4" w:rsidRPr="00232A5B" w:rsidRDefault="009B63C4" w:rsidP="009B63C4">
      <w:pPr>
        <w:jc w:val="center"/>
        <w:rPr>
          <w:b/>
          <w:color w:val="0000FF"/>
        </w:rPr>
      </w:pPr>
    </w:p>
    <w:p w:rsidR="009B63C4" w:rsidRPr="00232A5B" w:rsidRDefault="009B63C4" w:rsidP="009B63C4">
      <w:pPr>
        <w:jc w:val="center"/>
        <w:rPr>
          <w:b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165"/>
        <w:gridCol w:w="979"/>
      </w:tblGrid>
      <w:tr w:rsidR="009B63C4" w:rsidRPr="000F1A65" w:rsidTr="00EE3BC3">
        <w:tc>
          <w:tcPr>
            <w:tcW w:w="285" w:type="pct"/>
            <w:shd w:val="clear" w:color="auto" w:fill="auto"/>
            <w:vAlign w:val="center"/>
          </w:tcPr>
          <w:p w:rsidR="009B63C4" w:rsidRPr="000F1A65" w:rsidRDefault="009B63C4" w:rsidP="00EE3BC3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8" w:type="pct"/>
            <w:shd w:val="clear" w:color="auto" w:fill="auto"/>
            <w:vAlign w:val="center"/>
          </w:tcPr>
          <w:p w:rsidR="009B63C4" w:rsidRPr="000F1A65" w:rsidRDefault="009B63C4" w:rsidP="00EE3BC3">
            <w:pPr>
              <w:pStyle w:val="Default"/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B63C4" w:rsidRPr="000F1A65" w:rsidRDefault="009B63C4" w:rsidP="00EE3BC3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F1A65">
              <w:rPr>
                <w:sz w:val="28"/>
                <w:szCs w:val="28"/>
              </w:rPr>
              <w:t>Стр.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Общие сведения об изделии</w:t>
            </w:r>
          </w:p>
        </w:tc>
        <w:tc>
          <w:tcPr>
            <w:tcW w:w="507" w:type="pct"/>
            <w:shd w:val="clear" w:color="auto" w:fill="auto"/>
          </w:tcPr>
          <w:p w:rsidR="009B63C4" w:rsidRPr="000F1A65" w:rsidRDefault="00211259" w:rsidP="000F1A65">
            <w:pPr>
              <w:spacing w:line="600" w:lineRule="auto"/>
              <w:jc w:val="center"/>
              <w:rPr>
                <w:sz w:val="28"/>
                <w:szCs w:val="28"/>
                <w:lang w:val="en-US"/>
              </w:rPr>
            </w:pPr>
            <w:r w:rsidRPr="000F1A65">
              <w:rPr>
                <w:sz w:val="28"/>
                <w:szCs w:val="28"/>
                <w:lang w:val="en-US"/>
              </w:rPr>
              <w:t>3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Назначение</w:t>
            </w:r>
          </w:p>
        </w:tc>
        <w:tc>
          <w:tcPr>
            <w:tcW w:w="507" w:type="pct"/>
            <w:shd w:val="clear" w:color="auto" w:fill="auto"/>
          </w:tcPr>
          <w:p w:rsidR="009B63C4" w:rsidRPr="000F1A65" w:rsidRDefault="00211259" w:rsidP="000F1A65">
            <w:pPr>
              <w:spacing w:line="600" w:lineRule="auto"/>
              <w:jc w:val="center"/>
              <w:rPr>
                <w:sz w:val="28"/>
                <w:szCs w:val="28"/>
                <w:lang w:val="en-US"/>
              </w:rPr>
            </w:pPr>
            <w:r w:rsidRPr="000F1A65">
              <w:rPr>
                <w:sz w:val="28"/>
                <w:szCs w:val="28"/>
                <w:lang w:val="en-US"/>
              </w:rPr>
              <w:t>3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Комплектность</w:t>
            </w:r>
          </w:p>
        </w:tc>
        <w:tc>
          <w:tcPr>
            <w:tcW w:w="507" w:type="pct"/>
            <w:shd w:val="clear" w:color="auto" w:fill="auto"/>
          </w:tcPr>
          <w:p w:rsidR="009B63C4" w:rsidRPr="000F1A65" w:rsidRDefault="00211259" w:rsidP="000F1A65">
            <w:pPr>
              <w:spacing w:line="600" w:lineRule="auto"/>
              <w:jc w:val="center"/>
              <w:rPr>
                <w:sz w:val="28"/>
                <w:szCs w:val="28"/>
                <w:lang w:val="en-US"/>
              </w:rPr>
            </w:pPr>
            <w:r w:rsidRPr="000F1A65">
              <w:rPr>
                <w:sz w:val="28"/>
                <w:szCs w:val="28"/>
                <w:lang w:val="en-US"/>
              </w:rPr>
              <w:t>4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07" w:type="pct"/>
            <w:shd w:val="clear" w:color="auto" w:fill="auto"/>
          </w:tcPr>
          <w:p w:rsidR="009B63C4" w:rsidRPr="000F1A65" w:rsidRDefault="00211259" w:rsidP="000F1A65">
            <w:pPr>
              <w:spacing w:line="600" w:lineRule="auto"/>
              <w:jc w:val="center"/>
              <w:rPr>
                <w:sz w:val="28"/>
                <w:szCs w:val="28"/>
                <w:lang w:val="en-US"/>
              </w:rPr>
            </w:pPr>
            <w:r w:rsidRPr="000F1A65">
              <w:rPr>
                <w:sz w:val="28"/>
                <w:szCs w:val="28"/>
                <w:lang w:val="en-US"/>
              </w:rPr>
              <w:t>4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Меры безопасности</w:t>
            </w:r>
          </w:p>
        </w:tc>
        <w:tc>
          <w:tcPr>
            <w:tcW w:w="507" w:type="pct"/>
            <w:shd w:val="clear" w:color="auto" w:fill="auto"/>
          </w:tcPr>
          <w:p w:rsidR="009B63C4" w:rsidRPr="00257210" w:rsidRDefault="00DF654E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Подготовка к работе</w:t>
            </w:r>
          </w:p>
        </w:tc>
        <w:tc>
          <w:tcPr>
            <w:tcW w:w="507" w:type="pct"/>
            <w:shd w:val="clear" w:color="auto" w:fill="auto"/>
          </w:tcPr>
          <w:p w:rsidR="009B63C4" w:rsidRPr="00257210" w:rsidRDefault="00DF654E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507" w:type="pct"/>
            <w:shd w:val="clear" w:color="auto" w:fill="auto"/>
          </w:tcPr>
          <w:p w:rsidR="009B63C4" w:rsidRPr="003F158C" w:rsidRDefault="003F158C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63C4" w:rsidRPr="000F1A65" w:rsidTr="00EE3BC3">
        <w:trPr>
          <w:trHeight w:val="718"/>
        </w:trPr>
        <w:tc>
          <w:tcPr>
            <w:tcW w:w="285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Метрологическое обеспечение</w:t>
            </w:r>
          </w:p>
        </w:tc>
        <w:tc>
          <w:tcPr>
            <w:tcW w:w="507" w:type="pct"/>
            <w:shd w:val="clear" w:color="auto" w:fill="auto"/>
          </w:tcPr>
          <w:p w:rsidR="009B63C4" w:rsidRPr="003F158C" w:rsidRDefault="003F158C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792B" w:rsidRPr="000F1A65" w:rsidTr="00EE3BC3">
        <w:trPr>
          <w:trHeight w:val="718"/>
        </w:trPr>
        <w:tc>
          <w:tcPr>
            <w:tcW w:w="285" w:type="pct"/>
            <w:shd w:val="clear" w:color="auto" w:fill="auto"/>
          </w:tcPr>
          <w:p w:rsidR="00B0792B" w:rsidRPr="000F1A65" w:rsidRDefault="00B0792B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208" w:type="pct"/>
            <w:shd w:val="clear" w:color="auto" w:fill="auto"/>
          </w:tcPr>
          <w:p w:rsidR="00B0792B" w:rsidRPr="000F1A65" w:rsidRDefault="00BA12E6" w:rsidP="000F1A65"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Неисправности</w:t>
            </w:r>
          </w:p>
        </w:tc>
        <w:tc>
          <w:tcPr>
            <w:tcW w:w="507" w:type="pct"/>
            <w:shd w:val="clear" w:color="auto" w:fill="auto"/>
          </w:tcPr>
          <w:p w:rsidR="00B0792B" w:rsidRDefault="00BA12E6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B0792B" w:rsidP="00790BC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63C4" w:rsidRPr="000F1A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Правила транспортирования и хранения</w:t>
            </w:r>
          </w:p>
        </w:tc>
        <w:tc>
          <w:tcPr>
            <w:tcW w:w="507" w:type="pct"/>
            <w:shd w:val="clear" w:color="auto" w:fill="auto"/>
          </w:tcPr>
          <w:p w:rsidR="009B63C4" w:rsidRPr="000F1A65" w:rsidRDefault="00211259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F1A65">
              <w:rPr>
                <w:sz w:val="28"/>
                <w:szCs w:val="28"/>
                <w:lang w:val="en-US"/>
              </w:rPr>
              <w:t>1</w:t>
            </w:r>
            <w:r w:rsidR="00813025">
              <w:rPr>
                <w:sz w:val="28"/>
                <w:szCs w:val="28"/>
              </w:rPr>
              <w:t>0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790BC5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792B">
              <w:rPr>
                <w:b/>
                <w:sz w:val="28"/>
                <w:szCs w:val="28"/>
              </w:rPr>
              <w:t>1</w:t>
            </w:r>
            <w:r w:rsidR="009B63C4" w:rsidRPr="000F1A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Гарантийные обязательства изготовителя</w:t>
            </w:r>
          </w:p>
        </w:tc>
        <w:tc>
          <w:tcPr>
            <w:tcW w:w="507" w:type="pct"/>
            <w:shd w:val="clear" w:color="auto" w:fill="auto"/>
          </w:tcPr>
          <w:p w:rsidR="009B63C4" w:rsidRPr="00DF654E" w:rsidRDefault="00211259" w:rsidP="00DF654E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F1A65">
              <w:rPr>
                <w:sz w:val="28"/>
                <w:szCs w:val="28"/>
                <w:lang w:val="en-US"/>
              </w:rPr>
              <w:t>1</w:t>
            </w:r>
            <w:r w:rsidR="00053A46">
              <w:rPr>
                <w:sz w:val="28"/>
                <w:szCs w:val="28"/>
              </w:rPr>
              <w:t>1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790BC5" w:rsidP="00790BC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792B">
              <w:rPr>
                <w:b/>
                <w:sz w:val="28"/>
                <w:szCs w:val="28"/>
              </w:rPr>
              <w:t>2</w:t>
            </w:r>
            <w:r w:rsidR="009B63C4" w:rsidRPr="000F1A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Свидетельство о приемке</w:t>
            </w:r>
          </w:p>
        </w:tc>
        <w:tc>
          <w:tcPr>
            <w:tcW w:w="507" w:type="pct"/>
            <w:shd w:val="clear" w:color="auto" w:fill="auto"/>
          </w:tcPr>
          <w:p w:rsidR="009B63C4" w:rsidRPr="00257210" w:rsidRDefault="00DB2964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F1A65">
              <w:rPr>
                <w:sz w:val="28"/>
                <w:szCs w:val="28"/>
                <w:lang w:val="en-US"/>
              </w:rPr>
              <w:t>1</w:t>
            </w:r>
            <w:r w:rsidR="003F158C">
              <w:rPr>
                <w:sz w:val="28"/>
                <w:szCs w:val="28"/>
              </w:rPr>
              <w:t>2</w:t>
            </w:r>
          </w:p>
        </w:tc>
      </w:tr>
      <w:tr w:rsidR="009B63C4" w:rsidRPr="000F1A65" w:rsidTr="00EE3BC3">
        <w:tc>
          <w:tcPr>
            <w:tcW w:w="285" w:type="pct"/>
            <w:shd w:val="clear" w:color="auto" w:fill="auto"/>
          </w:tcPr>
          <w:p w:rsidR="009B63C4" w:rsidRPr="000F1A65" w:rsidRDefault="00790BC5" w:rsidP="000F1A65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792B">
              <w:rPr>
                <w:b/>
                <w:sz w:val="28"/>
                <w:szCs w:val="28"/>
              </w:rPr>
              <w:t>3</w:t>
            </w:r>
            <w:r w:rsidR="009B63C4" w:rsidRPr="000F1A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8" w:type="pct"/>
            <w:shd w:val="clear" w:color="auto" w:fill="auto"/>
          </w:tcPr>
          <w:p w:rsidR="009B63C4" w:rsidRPr="000F1A65" w:rsidRDefault="009B63C4" w:rsidP="000F1A65">
            <w:pPr>
              <w:spacing w:line="600" w:lineRule="auto"/>
              <w:rPr>
                <w:b/>
                <w:sz w:val="28"/>
                <w:szCs w:val="28"/>
              </w:rPr>
            </w:pPr>
            <w:r w:rsidRPr="000F1A65">
              <w:rPr>
                <w:b/>
                <w:sz w:val="28"/>
                <w:szCs w:val="28"/>
              </w:rPr>
              <w:t>Перечень выполненных работ по техническому обслуживанию</w:t>
            </w:r>
          </w:p>
        </w:tc>
        <w:tc>
          <w:tcPr>
            <w:tcW w:w="507" w:type="pct"/>
            <w:shd w:val="clear" w:color="auto" w:fill="auto"/>
          </w:tcPr>
          <w:p w:rsidR="009B63C4" w:rsidRPr="00257210" w:rsidRDefault="00211259" w:rsidP="000F1A6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0F1A65">
              <w:rPr>
                <w:sz w:val="28"/>
                <w:szCs w:val="28"/>
                <w:lang w:val="en-US"/>
              </w:rPr>
              <w:t>1</w:t>
            </w:r>
            <w:r w:rsidR="003F158C">
              <w:rPr>
                <w:sz w:val="28"/>
                <w:szCs w:val="28"/>
              </w:rPr>
              <w:t>3</w:t>
            </w:r>
            <w:r w:rsidR="00EE3BC3">
              <w:rPr>
                <w:sz w:val="28"/>
                <w:szCs w:val="28"/>
              </w:rPr>
              <w:t>-14</w:t>
            </w:r>
          </w:p>
        </w:tc>
      </w:tr>
    </w:tbl>
    <w:p w:rsidR="009B63C4" w:rsidRDefault="009B63C4" w:rsidP="009B63C4">
      <w:pPr>
        <w:jc w:val="center"/>
        <w:rPr>
          <w:b/>
        </w:rPr>
      </w:pPr>
    </w:p>
    <w:p w:rsidR="009B63C4" w:rsidRDefault="009B63C4" w:rsidP="009B63C4">
      <w:pPr>
        <w:jc w:val="center"/>
        <w:rPr>
          <w:b/>
        </w:rPr>
      </w:pPr>
    </w:p>
    <w:p w:rsidR="009B63C4" w:rsidRDefault="009B63C4" w:rsidP="009B63C4">
      <w:pPr>
        <w:jc w:val="center"/>
        <w:rPr>
          <w:b/>
        </w:rPr>
      </w:pPr>
    </w:p>
    <w:p w:rsidR="009B63C4" w:rsidRPr="007002ED" w:rsidRDefault="001D3754" w:rsidP="009B63C4">
      <w:pPr>
        <w:pStyle w:val="Default"/>
        <w:pageBreakBefore/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lastRenderedPageBreak/>
        <w:t>В</w:t>
      </w:r>
      <w:r w:rsidR="009B63C4" w:rsidRPr="007002ED">
        <w:rPr>
          <w:b/>
          <w:bCs/>
          <w:color w:val="FF0000"/>
          <w:sz w:val="36"/>
          <w:szCs w:val="36"/>
          <w:u w:val="single"/>
        </w:rPr>
        <w:t>НИМ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НИЕ, ПЕРЕД Н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Ч</w:t>
      </w:r>
      <w:smartTag w:uri="urn:schemas-microsoft-com:office:smarttags" w:element="PersonName">
        <w:r w:rsidR="009B63C4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ЛОМ ЭКСПЛУ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Т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ЦИИ ОБОРУДОВ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НИЯ, ОБЯЗ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ТЕЛЬНО ПРОЧТИТЕ Д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ННЫЙ ТЕХНИЧЕСКИЙ П</w:t>
      </w:r>
      <w:smartTag w:uri="urn:schemas-microsoft-com:office:smarttags" w:element="PersonName">
        <w:r w:rsidR="009B63C4" w:rsidRPr="007002ED">
          <w:rPr>
            <w:b/>
            <w:bCs/>
            <w:color w:val="FF0000"/>
            <w:sz w:val="36"/>
            <w:szCs w:val="36"/>
            <w:u w:val="single"/>
          </w:rPr>
          <w:t>А</w:t>
        </w:r>
      </w:smartTag>
      <w:r w:rsidR="009B63C4" w:rsidRPr="007002ED">
        <w:rPr>
          <w:b/>
          <w:bCs/>
          <w:color w:val="FF0000"/>
          <w:sz w:val="36"/>
          <w:szCs w:val="36"/>
          <w:u w:val="single"/>
        </w:rPr>
        <w:t>СПОРТ</w:t>
      </w:r>
    </w:p>
    <w:p w:rsidR="009B63C4" w:rsidRDefault="009B63C4" w:rsidP="009B63C4">
      <w:pPr>
        <w:pStyle w:val="Default"/>
        <w:jc w:val="both"/>
        <w:rPr>
          <w:b/>
          <w:bCs/>
          <w:color w:val="0000FF"/>
        </w:rPr>
      </w:pPr>
    </w:p>
    <w:p w:rsidR="009B63C4" w:rsidRPr="00F57F8F" w:rsidRDefault="009B63C4" w:rsidP="00F57F8F">
      <w:pPr>
        <w:pStyle w:val="Default"/>
        <w:spacing w:line="360" w:lineRule="auto"/>
        <w:jc w:val="both"/>
        <w:rPr>
          <w:color w:val="0000FF"/>
        </w:rPr>
      </w:pPr>
      <w:r w:rsidRPr="00F57F8F">
        <w:rPr>
          <w:b/>
          <w:bCs/>
          <w:color w:val="0000FF"/>
        </w:rPr>
        <w:t>1.</w:t>
      </w:r>
      <w:r w:rsidRPr="00F57F8F">
        <w:rPr>
          <w:b/>
          <w:bCs/>
        </w:rPr>
        <w:t xml:space="preserve"> </w:t>
      </w:r>
      <w:r w:rsidRPr="00F57F8F">
        <w:rPr>
          <w:b/>
          <w:bCs/>
          <w:color w:val="0000FF"/>
        </w:rPr>
        <w:t xml:space="preserve">ОБЩИЕ СВЕДЕНИЯ ОБ ИЗДЕЛИИ </w:t>
      </w:r>
    </w:p>
    <w:p w:rsidR="009B63C4" w:rsidRPr="00F57F8F" w:rsidRDefault="009B63C4" w:rsidP="00F57F8F">
      <w:pPr>
        <w:pStyle w:val="Default"/>
        <w:spacing w:line="360" w:lineRule="auto"/>
        <w:jc w:val="both"/>
        <w:rPr>
          <w:b/>
          <w:bCs/>
          <w:color w:val="FF0000"/>
        </w:rPr>
      </w:pPr>
      <w:r w:rsidRPr="00F57F8F">
        <w:rPr>
          <w:b/>
          <w:bCs/>
        </w:rPr>
        <w:t xml:space="preserve">      </w:t>
      </w:r>
    </w:p>
    <w:p w:rsidR="0070306A" w:rsidRPr="0070306A" w:rsidRDefault="009B63C4" w:rsidP="005F462C">
      <w:pPr>
        <w:pStyle w:val="a3"/>
        <w:spacing w:line="360" w:lineRule="auto"/>
        <w:jc w:val="left"/>
        <w:rPr>
          <w:b w:val="0"/>
          <w:szCs w:val="24"/>
          <w:lang w:val="ru-RU"/>
        </w:rPr>
      </w:pPr>
      <w:r w:rsidRPr="0070306A">
        <w:rPr>
          <w:b w:val="0"/>
          <w:szCs w:val="24"/>
          <w:lang w:val="ru-RU"/>
        </w:rPr>
        <w:t>Источник питания</w:t>
      </w:r>
      <w:r w:rsidR="0070306A" w:rsidRPr="0070306A">
        <w:rPr>
          <w:b w:val="0"/>
          <w:szCs w:val="24"/>
          <w:lang w:val="ru-RU"/>
        </w:rPr>
        <w:t xml:space="preserve"> </w:t>
      </w:r>
      <w:r w:rsidR="00B70831">
        <w:rPr>
          <w:b w:val="0"/>
          <w:szCs w:val="24"/>
          <w:lang w:val="ru-RU"/>
        </w:rPr>
        <w:t>постоянного тока</w:t>
      </w:r>
      <w:r w:rsidR="0070306A">
        <w:rPr>
          <w:b w:val="0"/>
          <w:szCs w:val="24"/>
          <w:lang w:val="ru-RU"/>
        </w:rPr>
        <w:t xml:space="preserve"> </w:t>
      </w:r>
      <w:r w:rsidR="0070306A">
        <w:rPr>
          <w:b w:val="0"/>
          <w:szCs w:val="24"/>
          <w:lang w:val="en-US"/>
        </w:rPr>
        <w:t>PVR</w:t>
      </w:r>
      <w:r w:rsidR="007301EF">
        <w:rPr>
          <w:b w:val="0"/>
          <w:szCs w:val="24"/>
          <w:lang w:val="ru-RU"/>
        </w:rPr>
        <w:t>24</w:t>
      </w:r>
      <w:r w:rsidR="0070306A" w:rsidRPr="006069C6">
        <w:rPr>
          <w:b w:val="0"/>
          <w:szCs w:val="24"/>
          <w:lang w:val="ru-RU"/>
        </w:rPr>
        <w:t>/1000</w:t>
      </w:r>
      <w:r w:rsidR="003B2614">
        <w:rPr>
          <w:b w:val="0"/>
          <w:szCs w:val="24"/>
          <w:lang w:val="ru-RU"/>
        </w:rPr>
        <w:t xml:space="preserve"> </w:t>
      </w:r>
      <w:r w:rsidR="003B2614">
        <w:rPr>
          <w:b w:val="0"/>
          <w:szCs w:val="24"/>
          <w:lang w:val="en-US"/>
        </w:rPr>
        <w:t>Lithium</w:t>
      </w:r>
      <w:r w:rsidR="0070306A" w:rsidRPr="0070306A">
        <w:rPr>
          <w:b w:val="0"/>
          <w:szCs w:val="24"/>
          <w:lang w:val="ru-RU"/>
        </w:rPr>
        <w:t>,</w:t>
      </w:r>
      <w:r w:rsidR="0070306A" w:rsidRPr="0070306A">
        <w:rPr>
          <w:lang w:val="ru-RU"/>
        </w:rPr>
        <w:t xml:space="preserve"> </w:t>
      </w:r>
      <w:r w:rsidR="0070306A" w:rsidRPr="0070306A">
        <w:rPr>
          <w:b w:val="0"/>
          <w:lang w:val="ru-RU"/>
        </w:rPr>
        <w:t>объединяет ряд оригинальных технических решений:</w:t>
      </w:r>
    </w:p>
    <w:p w:rsidR="009B63C4" w:rsidRPr="003B2614" w:rsidRDefault="009B63C4" w:rsidP="00F57F8F">
      <w:pPr>
        <w:pStyle w:val="Default"/>
        <w:spacing w:line="360" w:lineRule="auto"/>
        <w:ind w:left="708" w:hanging="285"/>
        <w:jc w:val="both"/>
      </w:pPr>
      <w:r w:rsidRPr="00F57F8F">
        <w:t>−</w:t>
      </w:r>
      <w:r w:rsidRPr="00F57F8F">
        <w:tab/>
        <w:t>В</w:t>
      </w:r>
      <w:r w:rsidR="00CF2619">
        <w:t xml:space="preserve"> </w:t>
      </w:r>
      <w:r w:rsidR="00E927AA">
        <w:t xml:space="preserve">источнике питания </w:t>
      </w:r>
      <w:r w:rsidRPr="00F57F8F">
        <w:t xml:space="preserve">используются современные силовые модули с </w:t>
      </w:r>
      <w:r w:rsidR="005F462C" w:rsidRPr="00F57F8F">
        <w:t>выходным напряжением</w:t>
      </w:r>
      <w:r w:rsidR="003B2614">
        <w:t xml:space="preserve"> 2</w:t>
      </w:r>
      <w:r w:rsidR="003B2614" w:rsidRPr="003B2614">
        <w:t>8</w:t>
      </w:r>
      <w:r w:rsidR="003B2614">
        <w:t>В</w:t>
      </w:r>
      <w:r w:rsidR="003B2614" w:rsidRPr="003B2614">
        <w:t xml:space="preserve"> </w:t>
      </w:r>
      <w:r w:rsidR="003B2614">
        <w:t>и литиевые батареи.</w:t>
      </w:r>
    </w:p>
    <w:p w:rsidR="009B63C4" w:rsidRPr="00F57F8F" w:rsidRDefault="009B63C4" w:rsidP="00F57F8F">
      <w:pPr>
        <w:pStyle w:val="Default"/>
        <w:spacing w:line="360" w:lineRule="auto"/>
        <w:ind w:firstLine="420"/>
        <w:jc w:val="both"/>
      </w:pPr>
      <w:r w:rsidRPr="00F57F8F">
        <w:t>−</w:t>
      </w:r>
      <w:r w:rsidRPr="00F57F8F">
        <w:tab/>
        <w:t xml:space="preserve">Питание от </w:t>
      </w:r>
      <w:r w:rsidR="00A55D45" w:rsidRPr="00F57F8F">
        <w:t xml:space="preserve">однофазной </w:t>
      </w:r>
      <w:r w:rsidRPr="00F57F8F">
        <w:t>сети</w:t>
      </w:r>
      <w:r w:rsidR="00B4221A">
        <w:t xml:space="preserve"> электропитания</w:t>
      </w:r>
      <w:r w:rsidRPr="00F57F8F">
        <w:t xml:space="preserve">.  </w:t>
      </w:r>
    </w:p>
    <w:p w:rsidR="009B63C4" w:rsidRPr="00F57F8F" w:rsidRDefault="009B63C4" w:rsidP="00F57F8F">
      <w:pPr>
        <w:pStyle w:val="Default"/>
        <w:spacing w:line="360" w:lineRule="auto"/>
        <w:ind w:left="705" w:hanging="285"/>
        <w:jc w:val="both"/>
      </w:pPr>
      <w:r w:rsidRPr="00F57F8F">
        <w:t>−</w:t>
      </w:r>
      <w:r w:rsidRPr="00F57F8F">
        <w:tab/>
        <w:t xml:space="preserve">Защищенность от помех, исключает влияние работающего источника питания на    </w:t>
      </w:r>
      <w:r w:rsidR="005F462C" w:rsidRPr="00F57F8F">
        <w:t>другие электрические</w:t>
      </w:r>
      <w:r w:rsidRPr="00F57F8F">
        <w:t xml:space="preserve"> приборы. </w:t>
      </w:r>
    </w:p>
    <w:p w:rsidR="009B63C4" w:rsidRPr="00F57F8F" w:rsidRDefault="009B63C4" w:rsidP="00F57F8F">
      <w:pPr>
        <w:pStyle w:val="Default"/>
        <w:spacing w:line="360" w:lineRule="auto"/>
        <w:ind w:firstLine="420"/>
        <w:jc w:val="both"/>
      </w:pPr>
      <w:r w:rsidRPr="00F57F8F">
        <w:t xml:space="preserve">− </w:t>
      </w:r>
      <w:r w:rsidRPr="00F57F8F">
        <w:tab/>
        <w:t xml:space="preserve">Малые размеры, </w:t>
      </w:r>
      <w:r w:rsidR="003B2614">
        <w:t>минимальный</w:t>
      </w:r>
      <w:r w:rsidRPr="00F57F8F">
        <w:t xml:space="preserve"> вес, простота эксплуатации. </w:t>
      </w:r>
    </w:p>
    <w:p w:rsidR="009B63C4" w:rsidRPr="00F57F8F" w:rsidRDefault="009B63C4" w:rsidP="00F57F8F">
      <w:pPr>
        <w:pStyle w:val="Default"/>
        <w:spacing w:line="360" w:lineRule="auto"/>
        <w:ind w:firstLine="420"/>
        <w:jc w:val="both"/>
      </w:pPr>
      <w:r w:rsidRPr="00F57F8F">
        <w:t xml:space="preserve">− </w:t>
      </w:r>
      <w:r w:rsidRPr="00F57F8F">
        <w:tab/>
      </w:r>
      <w:r w:rsidR="00BC1BB2">
        <w:t>Применяется на открытом воздухе</w:t>
      </w:r>
      <w:r w:rsidRPr="00F57F8F">
        <w:t xml:space="preserve"> и в закрытом помещении. </w:t>
      </w:r>
    </w:p>
    <w:p w:rsidR="009B63C4" w:rsidRPr="00F57F8F" w:rsidRDefault="009B63C4" w:rsidP="00EF50D9">
      <w:pPr>
        <w:pStyle w:val="Default"/>
        <w:spacing w:line="360" w:lineRule="auto"/>
        <w:ind w:firstLine="420"/>
        <w:jc w:val="both"/>
      </w:pPr>
      <w:r w:rsidRPr="00F57F8F">
        <w:t xml:space="preserve"> </w:t>
      </w:r>
    </w:p>
    <w:p w:rsidR="009B63C4" w:rsidRPr="00F57F8F" w:rsidRDefault="009B63C4" w:rsidP="00F57F8F">
      <w:pPr>
        <w:pStyle w:val="Default"/>
        <w:spacing w:line="360" w:lineRule="auto"/>
        <w:jc w:val="both"/>
      </w:pPr>
      <w:r w:rsidRPr="00F57F8F">
        <w:t>Основными отличительными особенностями источника питания является:</w:t>
      </w:r>
    </w:p>
    <w:p w:rsidR="009B63C4" w:rsidRPr="00F57F8F" w:rsidRDefault="009B63C4" w:rsidP="00F57F8F">
      <w:pPr>
        <w:pStyle w:val="Default"/>
        <w:spacing w:line="360" w:lineRule="auto"/>
        <w:ind w:left="420"/>
        <w:jc w:val="both"/>
      </w:pPr>
      <w:r w:rsidRPr="00F57F8F">
        <w:t xml:space="preserve">− Возможность продолжительной </w:t>
      </w:r>
      <w:r w:rsidR="005F462C" w:rsidRPr="00F57F8F">
        <w:t>работы при</w:t>
      </w:r>
      <w:r w:rsidRPr="00F57F8F">
        <w:t xml:space="preserve"> температуре окружающей среды </w:t>
      </w:r>
      <w:r w:rsidR="005F462C" w:rsidRPr="00F57F8F">
        <w:t>от -</w:t>
      </w:r>
      <w:r w:rsidR="004B4AB2">
        <w:t>5</w:t>
      </w:r>
      <w:r w:rsidRPr="00F57F8F">
        <w:t>0°С до + 50°С</w:t>
      </w:r>
      <w:r w:rsidR="004B4AB2">
        <w:t xml:space="preserve"> (хранение источника питания только в теплом помещении)</w:t>
      </w:r>
      <w:r w:rsidRPr="00F57F8F">
        <w:t xml:space="preserve">. </w:t>
      </w:r>
    </w:p>
    <w:p w:rsidR="009B63C4" w:rsidRPr="00F57F8F" w:rsidRDefault="009B63C4" w:rsidP="00F57F8F">
      <w:pPr>
        <w:pStyle w:val="Default"/>
        <w:spacing w:line="360" w:lineRule="auto"/>
        <w:ind w:left="420"/>
        <w:jc w:val="both"/>
      </w:pPr>
      <w:r w:rsidRPr="00F57F8F">
        <w:t>− Обеспечение многопрофильной системы защиты: при превышении нормативов по силе тока или по мощности, источник питания автоматически отключается.</w:t>
      </w:r>
    </w:p>
    <w:p w:rsidR="009B63C4" w:rsidRPr="00F57F8F" w:rsidRDefault="009B63C4" w:rsidP="00F57F8F">
      <w:pPr>
        <w:pStyle w:val="Default"/>
        <w:spacing w:line="360" w:lineRule="auto"/>
        <w:ind w:firstLine="420"/>
        <w:jc w:val="both"/>
      </w:pPr>
      <w:r w:rsidRPr="00F57F8F">
        <w:t xml:space="preserve">− Высокая надежность в работе, удобство в эксплуатации и сервисном обслуживании. </w:t>
      </w:r>
    </w:p>
    <w:p w:rsidR="009B63C4" w:rsidRPr="00F57F8F" w:rsidRDefault="009B63C4" w:rsidP="00F57F8F">
      <w:pPr>
        <w:pStyle w:val="Default"/>
        <w:spacing w:line="360" w:lineRule="auto"/>
        <w:ind w:left="420"/>
        <w:jc w:val="both"/>
      </w:pPr>
      <w:r w:rsidRPr="00F57F8F">
        <w:t xml:space="preserve">− Применение микроэлектронных блоков, обеспечивающих высокую мощность и экономичность. </w:t>
      </w:r>
    </w:p>
    <w:p w:rsidR="00650223" w:rsidRPr="000169E7" w:rsidRDefault="00650223" w:rsidP="00F57F8F">
      <w:pPr>
        <w:pStyle w:val="Default"/>
        <w:spacing w:line="360" w:lineRule="auto"/>
        <w:ind w:left="420"/>
        <w:jc w:val="both"/>
      </w:pPr>
    </w:p>
    <w:p w:rsidR="00EF50D9" w:rsidRPr="00EF50D9" w:rsidRDefault="00EF50D9" w:rsidP="00F57F8F">
      <w:pPr>
        <w:pStyle w:val="Default"/>
        <w:spacing w:line="360" w:lineRule="auto"/>
        <w:ind w:left="420"/>
        <w:jc w:val="both"/>
      </w:pPr>
    </w:p>
    <w:p w:rsidR="009B63C4" w:rsidRPr="00F57F8F" w:rsidRDefault="009B63C4" w:rsidP="00F57F8F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  <w:r w:rsidRPr="00F57F8F">
        <w:rPr>
          <w:b/>
          <w:bCs/>
          <w:color w:val="0000FF"/>
        </w:rPr>
        <w:t>2. Н</w:t>
      </w:r>
      <w:smartTag w:uri="urn:schemas-microsoft-com:office:smarttags" w:element="PersonName">
        <w:r w:rsidRPr="00F57F8F">
          <w:rPr>
            <w:b/>
            <w:bCs/>
            <w:color w:val="0000FF"/>
          </w:rPr>
          <w:t>А</w:t>
        </w:r>
      </w:smartTag>
      <w:r w:rsidRPr="00F57F8F">
        <w:rPr>
          <w:b/>
          <w:bCs/>
          <w:color w:val="0000FF"/>
        </w:rPr>
        <w:t>ЗН</w:t>
      </w:r>
      <w:smartTag w:uri="urn:schemas-microsoft-com:office:smarttags" w:element="PersonName">
        <w:r w:rsidRPr="00F57F8F">
          <w:rPr>
            <w:b/>
            <w:bCs/>
            <w:color w:val="0000FF"/>
          </w:rPr>
          <w:t>А</w:t>
        </w:r>
      </w:smartTag>
      <w:r w:rsidRPr="00F57F8F">
        <w:rPr>
          <w:b/>
          <w:bCs/>
          <w:color w:val="0000FF"/>
        </w:rPr>
        <w:t xml:space="preserve">ЧЕНИЕ </w:t>
      </w:r>
    </w:p>
    <w:p w:rsidR="009B63C4" w:rsidRPr="00F57F8F" w:rsidRDefault="009B63C4" w:rsidP="00F57F8F">
      <w:pPr>
        <w:pStyle w:val="Default"/>
        <w:spacing w:line="360" w:lineRule="auto"/>
        <w:jc w:val="both"/>
      </w:pPr>
      <w:r w:rsidRPr="00F57F8F">
        <w:t xml:space="preserve">       </w:t>
      </w:r>
    </w:p>
    <w:p w:rsidR="009B63C4" w:rsidRPr="00F57F8F" w:rsidRDefault="006E61AC" w:rsidP="00F57F8F">
      <w:pPr>
        <w:pStyle w:val="Default"/>
        <w:spacing w:line="360" w:lineRule="auto"/>
        <w:jc w:val="both"/>
      </w:pPr>
      <w:r w:rsidRPr="00F57F8F">
        <w:t>И</w:t>
      </w:r>
      <w:r w:rsidR="009B63C4" w:rsidRPr="00F57F8F">
        <w:t xml:space="preserve">сточник питания обладает наилучшими </w:t>
      </w:r>
      <w:r w:rsidR="005F462C" w:rsidRPr="00F57F8F">
        <w:t>характеристиками этого</w:t>
      </w:r>
      <w:r w:rsidR="009B63C4" w:rsidRPr="00F57F8F">
        <w:t xml:space="preserve"> класса. </w:t>
      </w:r>
    </w:p>
    <w:p w:rsidR="009B63C4" w:rsidRPr="00F57F8F" w:rsidRDefault="009B63C4" w:rsidP="00F57F8F">
      <w:pPr>
        <w:pStyle w:val="Default"/>
        <w:spacing w:line="360" w:lineRule="auto"/>
        <w:jc w:val="both"/>
      </w:pPr>
      <w:r w:rsidRPr="00F57F8F">
        <w:t xml:space="preserve">Является идеальным оборудованием для проведения ремонтно-монтажных, регламентных работ, предполетных проверок, тренингов, тестирований авиационной техники, как в закрытых помещениях, так и на </w:t>
      </w:r>
      <w:r w:rsidR="004B4AB2">
        <w:t>открытом воздухе</w:t>
      </w:r>
      <w:r w:rsidRPr="00F57F8F">
        <w:t xml:space="preserve">. </w:t>
      </w:r>
    </w:p>
    <w:p w:rsidR="00E47632" w:rsidRPr="00C601AB" w:rsidRDefault="00E47632" w:rsidP="00E0363E">
      <w:pPr>
        <w:pStyle w:val="Default"/>
        <w:spacing w:line="360" w:lineRule="auto"/>
        <w:jc w:val="both"/>
      </w:pPr>
      <w:r w:rsidRPr="00C601AB">
        <w:t xml:space="preserve">Источник питания </w:t>
      </w:r>
      <w:r w:rsidRPr="00C601AB">
        <w:rPr>
          <w:lang w:val="en-US"/>
        </w:rPr>
        <w:t>PVR</w:t>
      </w:r>
      <w:r>
        <w:t xml:space="preserve"> </w:t>
      </w:r>
      <w:r w:rsidR="007301EF" w:rsidRPr="007301EF">
        <w:t>24</w:t>
      </w:r>
      <w:r>
        <w:t>/1</w:t>
      </w:r>
      <w:r w:rsidRPr="00C601AB">
        <w:t>000</w:t>
      </w:r>
      <w:r w:rsidRPr="00580ACD">
        <w:t xml:space="preserve"> </w:t>
      </w:r>
      <w:r w:rsidR="005F462C" w:rsidRPr="003B2614">
        <w:rPr>
          <w:lang w:val="en-US"/>
        </w:rPr>
        <w:t>Lithium</w:t>
      </w:r>
      <w:r w:rsidR="005F462C" w:rsidRPr="00580ACD">
        <w:t xml:space="preserve"> </w:t>
      </w:r>
      <w:r w:rsidR="005F462C">
        <w:t>обеспечивает</w:t>
      </w:r>
      <w:r w:rsidR="00E0363E">
        <w:t xml:space="preserve"> п</w:t>
      </w:r>
      <w:r w:rsidRPr="00C601AB">
        <w:t>одачу постоянного напряжения</w:t>
      </w:r>
      <w:r w:rsidR="00ED23C6">
        <w:t xml:space="preserve"> от </w:t>
      </w:r>
      <w:r w:rsidR="004B4AB2">
        <w:t>аккумуляторных батарей</w:t>
      </w:r>
      <w:r w:rsidRPr="00C601AB">
        <w:t xml:space="preserve"> 2</w:t>
      </w:r>
      <w:r w:rsidR="000F64E1">
        <w:t>6,</w:t>
      </w:r>
      <w:r w:rsidR="00E0363E">
        <w:t>4</w:t>
      </w:r>
      <w:r w:rsidRPr="00C601AB">
        <w:t>В</w:t>
      </w:r>
      <w:r w:rsidR="004B4AB2">
        <w:t xml:space="preserve"> и</w:t>
      </w:r>
      <w:r w:rsidRPr="00C601AB">
        <w:t xml:space="preserve"> силой </w:t>
      </w:r>
      <w:r w:rsidR="004B4AB2">
        <w:t xml:space="preserve">пускового </w:t>
      </w:r>
      <w:r w:rsidRPr="00C601AB">
        <w:t xml:space="preserve">тока до </w:t>
      </w:r>
      <w:r w:rsidR="00853414">
        <w:t>100</w:t>
      </w:r>
      <w:r w:rsidR="003B2614" w:rsidRPr="003B2614">
        <w:t>0</w:t>
      </w:r>
      <w:r w:rsidRPr="00C601AB">
        <w:t xml:space="preserve"> А для запуска двигателей.</w:t>
      </w:r>
    </w:p>
    <w:p w:rsidR="00FF51A5" w:rsidRDefault="00FF51A5" w:rsidP="00FF51A5">
      <w:pPr>
        <w:pStyle w:val="Default"/>
        <w:spacing w:line="360" w:lineRule="auto"/>
        <w:ind w:left="360"/>
        <w:jc w:val="both"/>
      </w:pPr>
    </w:p>
    <w:p w:rsidR="00BE5D42" w:rsidRDefault="00BE5D42" w:rsidP="00FF51A5">
      <w:pPr>
        <w:pStyle w:val="Default"/>
        <w:spacing w:line="360" w:lineRule="auto"/>
        <w:ind w:left="360"/>
        <w:jc w:val="both"/>
      </w:pPr>
    </w:p>
    <w:p w:rsidR="009B63C4" w:rsidRPr="00C601AB" w:rsidRDefault="009B63C4" w:rsidP="006E61AC">
      <w:pPr>
        <w:pStyle w:val="Default"/>
        <w:spacing w:line="360" w:lineRule="auto"/>
        <w:jc w:val="both"/>
      </w:pPr>
      <w:r w:rsidRPr="00C601AB">
        <w:lastRenderedPageBreak/>
        <w:t xml:space="preserve">Эффективно используется в: </w:t>
      </w:r>
    </w:p>
    <w:p w:rsidR="009B63C4" w:rsidRPr="00C601AB" w:rsidRDefault="009B63C4" w:rsidP="006E61AC">
      <w:pPr>
        <w:pStyle w:val="Default"/>
        <w:spacing w:line="360" w:lineRule="auto"/>
        <w:ind w:firstLine="420"/>
      </w:pPr>
      <w:r w:rsidRPr="00C601AB">
        <w:t>−</w:t>
      </w:r>
      <w:r w:rsidRPr="00C601AB">
        <w:tab/>
        <w:t>В аэропортах и авиастроительных предприятиях;</w:t>
      </w:r>
    </w:p>
    <w:p w:rsidR="009B63C4" w:rsidRPr="00C601AB" w:rsidRDefault="009B63C4" w:rsidP="006E61AC">
      <w:pPr>
        <w:pStyle w:val="Default"/>
        <w:spacing w:line="360" w:lineRule="auto"/>
        <w:ind w:firstLine="420"/>
      </w:pPr>
      <w:r w:rsidRPr="00C601AB">
        <w:t>−</w:t>
      </w:r>
      <w:r w:rsidRPr="00C601AB">
        <w:tab/>
        <w:t>В лабораториях и конструкторских бюро;</w:t>
      </w:r>
    </w:p>
    <w:p w:rsidR="009B63C4" w:rsidRPr="00C601AB" w:rsidRDefault="009B63C4" w:rsidP="006E61AC">
      <w:pPr>
        <w:pStyle w:val="Default"/>
        <w:spacing w:line="360" w:lineRule="auto"/>
        <w:ind w:firstLine="420"/>
      </w:pPr>
      <w:r w:rsidRPr="00C601AB">
        <w:t xml:space="preserve">− </w:t>
      </w:r>
      <w:r w:rsidRPr="00C601AB">
        <w:tab/>
        <w:t>В ремонтных и эксплуатационных службах авиакомпаний и аэропортов;</w:t>
      </w:r>
    </w:p>
    <w:p w:rsidR="009B63C4" w:rsidRPr="00C601AB" w:rsidRDefault="009B63C4" w:rsidP="006E61AC">
      <w:pPr>
        <w:pStyle w:val="Default"/>
        <w:spacing w:line="360" w:lineRule="auto"/>
        <w:ind w:firstLine="420"/>
      </w:pPr>
      <w:r w:rsidRPr="00C601AB">
        <w:t xml:space="preserve">− </w:t>
      </w:r>
      <w:r w:rsidRPr="00C601AB">
        <w:tab/>
        <w:t>На вертодромах и приписных площадках;</w:t>
      </w:r>
    </w:p>
    <w:p w:rsidR="009B63C4" w:rsidRPr="00C601AB" w:rsidRDefault="009B63C4" w:rsidP="006E61AC">
      <w:pPr>
        <w:pStyle w:val="Default"/>
        <w:spacing w:line="360" w:lineRule="auto"/>
        <w:ind w:firstLine="420"/>
      </w:pPr>
      <w:r w:rsidRPr="00C601AB">
        <w:t xml:space="preserve"> − </w:t>
      </w:r>
      <w:r w:rsidRPr="00C601AB">
        <w:tab/>
        <w:t xml:space="preserve">На авиационных выставках, шоу </w:t>
      </w:r>
      <w:r w:rsidR="005F462C" w:rsidRPr="00C601AB">
        <w:t>и прочее</w:t>
      </w:r>
      <w:r w:rsidRPr="00C601AB">
        <w:t>.</w:t>
      </w:r>
    </w:p>
    <w:p w:rsidR="009B63C4" w:rsidRDefault="009B63C4" w:rsidP="009B63C4">
      <w:pPr>
        <w:pStyle w:val="Default"/>
        <w:ind w:firstLine="420"/>
      </w:pPr>
    </w:p>
    <w:p w:rsidR="001C0590" w:rsidRPr="00C601AB" w:rsidRDefault="001C0590" w:rsidP="009B63C4">
      <w:pPr>
        <w:pStyle w:val="Default"/>
        <w:ind w:firstLine="420"/>
      </w:pPr>
    </w:p>
    <w:p w:rsidR="009B63C4" w:rsidRDefault="00790BC5" w:rsidP="00790BC5">
      <w:pPr>
        <w:pStyle w:val="Default"/>
        <w:ind w:left="36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3</w:t>
      </w:r>
      <w:r w:rsidRPr="00790BC5">
        <w:rPr>
          <w:b/>
          <w:bCs/>
          <w:color w:val="0000FF"/>
        </w:rPr>
        <w:t xml:space="preserve">. </w:t>
      </w:r>
      <w:r w:rsidR="009B63C4" w:rsidRPr="00C601AB">
        <w:rPr>
          <w:b/>
          <w:bCs/>
          <w:color w:val="0000FF"/>
        </w:rPr>
        <w:t xml:space="preserve">КОМПЛЕКТНОСТЬ </w:t>
      </w:r>
    </w:p>
    <w:p w:rsidR="00E47632" w:rsidRDefault="00E47632" w:rsidP="00E47632">
      <w:pPr>
        <w:pStyle w:val="Default"/>
        <w:ind w:left="360"/>
        <w:jc w:val="both"/>
        <w:rPr>
          <w:b/>
          <w:bCs/>
          <w:color w:val="0000FF"/>
          <w:sz w:val="23"/>
          <w:szCs w:val="23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560"/>
        <w:gridCol w:w="1440"/>
      </w:tblGrid>
      <w:tr w:rsidR="00E47632" w:rsidRPr="00DD0C67" w:rsidTr="00066185">
        <w:trPr>
          <w:trHeight w:val="490"/>
        </w:trPr>
        <w:tc>
          <w:tcPr>
            <w:tcW w:w="540" w:type="dxa"/>
            <w:shd w:val="clear" w:color="auto" w:fill="auto"/>
          </w:tcPr>
          <w:p w:rsidR="00E47632" w:rsidRPr="00DD0C67" w:rsidRDefault="00E47632" w:rsidP="00DD0C67">
            <w:pPr>
              <w:pStyle w:val="Default"/>
              <w:jc w:val="both"/>
              <w:rPr>
                <w:bCs/>
                <w:color w:val="auto"/>
              </w:rPr>
            </w:pPr>
            <w:r w:rsidRPr="00DD0C67">
              <w:rPr>
                <w:bCs/>
                <w:color w:val="auto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7632" w:rsidRPr="001B7209" w:rsidRDefault="00AF46CB" w:rsidP="007301EF">
            <w:pPr>
              <w:pStyle w:val="Default"/>
              <w:jc w:val="both"/>
              <w:rPr>
                <w:bCs/>
                <w:color w:val="auto"/>
                <w:lang w:val="en-US"/>
              </w:rPr>
            </w:pPr>
            <w:r w:rsidRPr="00DD0C67">
              <w:rPr>
                <w:bCs/>
                <w:color w:val="auto"/>
              </w:rPr>
              <w:t xml:space="preserve">Источник питания  </w:t>
            </w:r>
            <w:r w:rsidR="00E47632" w:rsidRPr="00DD0C67">
              <w:rPr>
                <w:bCs/>
                <w:color w:val="auto"/>
              </w:rPr>
              <w:t xml:space="preserve"> </w:t>
            </w:r>
            <w:r w:rsidR="00E47632" w:rsidRPr="00DD0C67">
              <w:rPr>
                <w:color w:val="auto"/>
                <w:lang w:val="en-US"/>
              </w:rPr>
              <w:t>PVR</w:t>
            </w:r>
            <w:r w:rsidR="00E47632" w:rsidRPr="00DD0C67">
              <w:rPr>
                <w:color w:val="auto"/>
              </w:rPr>
              <w:t xml:space="preserve"> </w:t>
            </w:r>
            <w:r w:rsidR="007301EF">
              <w:rPr>
                <w:color w:val="auto"/>
                <w:lang w:val="en-US"/>
              </w:rPr>
              <w:t>24</w:t>
            </w:r>
            <w:r w:rsidR="00E47632" w:rsidRPr="00DD0C67">
              <w:rPr>
                <w:color w:val="auto"/>
              </w:rPr>
              <w:t>/1000</w:t>
            </w:r>
            <w:r w:rsidR="00E47632" w:rsidRPr="00790BC5">
              <w:rPr>
                <w:color w:val="auto"/>
              </w:rPr>
              <w:t xml:space="preserve"> </w:t>
            </w:r>
            <w:r w:rsidR="001B7209">
              <w:rPr>
                <w:color w:val="auto"/>
                <w:lang w:val="en-US"/>
              </w:rPr>
              <w:t>Lithium</w:t>
            </w:r>
          </w:p>
        </w:tc>
        <w:tc>
          <w:tcPr>
            <w:tcW w:w="1440" w:type="dxa"/>
            <w:shd w:val="clear" w:color="auto" w:fill="auto"/>
          </w:tcPr>
          <w:p w:rsidR="00E47632" w:rsidRPr="00DD0C67" w:rsidRDefault="00E47632" w:rsidP="00790BC5">
            <w:pPr>
              <w:pStyle w:val="Default"/>
              <w:ind w:left="14"/>
              <w:jc w:val="center"/>
              <w:rPr>
                <w:bCs/>
                <w:color w:val="auto"/>
              </w:rPr>
            </w:pPr>
            <w:r w:rsidRPr="00DD0C67">
              <w:rPr>
                <w:bCs/>
                <w:color w:val="auto"/>
              </w:rPr>
              <w:t>1 шт.</w:t>
            </w:r>
          </w:p>
        </w:tc>
      </w:tr>
      <w:tr w:rsidR="00E47632" w:rsidRPr="00DD0C67" w:rsidTr="00066185">
        <w:trPr>
          <w:trHeight w:val="518"/>
        </w:trPr>
        <w:tc>
          <w:tcPr>
            <w:tcW w:w="540" w:type="dxa"/>
            <w:shd w:val="clear" w:color="auto" w:fill="auto"/>
          </w:tcPr>
          <w:p w:rsidR="00E47632" w:rsidRPr="00DD0C67" w:rsidRDefault="00E47632" w:rsidP="00DD0C67">
            <w:pPr>
              <w:pStyle w:val="Default"/>
              <w:jc w:val="both"/>
              <w:rPr>
                <w:bCs/>
                <w:color w:val="auto"/>
              </w:rPr>
            </w:pPr>
            <w:r w:rsidRPr="00DD0C67">
              <w:rPr>
                <w:bCs/>
                <w:color w:val="auto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7632" w:rsidRPr="003C7E41" w:rsidRDefault="00E47632" w:rsidP="00DD0C67">
            <w:pPr>
              <w:pStyle w:val="Default"/>
              <w:jc w:val="both"/>
              <w:rPr>
                <w:color w:val="auto"/>
              </w:rPr>
            </w:pPr>
            <w:r w:rsidRPr="00DD0C67">
              <w:rPr>
                <w:color w:val="auto"/>
              </w:rPr>
              <w:t xml:space="preserve">Входной </w:t>
            </w:r>
            <w:r w:rsidR="005F462C" w:rsidRPr="00DD0C67">
              <w:rPr>
                <w:color w:val="auto"/>
              </w:rPr>
              <w:t>кабель 1</w:t>
            </w:r>
            <w:r w:rsidR="007059E8" w:rsidRPr="00DD0C67">
              <w:rPr>
                <w:color w:val="auto"/>
              </w:rPr>
              <w:t>,5</w:t>
            </w:r>
            <w:r w:rsidR="00820E6D" w:rsidRPr="00DD0C67">
              <w:rPr>
                <w:color w:val="auto"/>
              </w:rPr>
              <w:t xml:space="preserve"> </w:t>
            </w:r>
            <w:r w:rsidR="005F462C" w:rsidRPr="00DD0C67">
              <w:rPr>
                <w:color w:val="auto"/>
              </w:rPr>
              <w:t>м</w:t>
            </w:r>
            <w:r w:rsidR="005F462C" w:rsidRPr="00860E52">
              <w:rPr>
                <w:color w:val="auto"/>
              </w:rPr>
              <w:t xml:space="preserve"> с</w:t>
            </w:r>
            <w:r w:rsidR="003C7E41">
              <w:rPr>
                <w:color w:val="auto"/>
              </w:rPr>
              <w:t xml:space="preserve"> </w:t>
            </w:r>
            <w:r w:rsidR="004B4AB2">
              <w:rPr>
                <w:color w:val="auto"/>
              </w:rPr>
              <w:t xml:space="preserve">силовым </w:t>
            </w:r>
            <w:r w:rsidR="003C7E41">
              <w:rPr>
                <w:color w:val="auto"/>
              </w:rPr>
              <w:t>разъемом на 220В</w:t>
            </w:r>
          </w:p>
        </w:tc>
        <w:tc>
          <w:tcPr>
            <w:tcW w:w="1440" w:type="dxa"/>
            <w:shd w:val="clear" w:color="auto" w:fill="auto"/>
          </w:tcPr>
          <w:p w:rsidR="00E47632" w:rsidRPr="00DD0C67" w:rsidRDefault="00E47632" w:rsidP="00790BC5">
            <w:pPr>
              <w:ind w:left="14"/>
              <w:jc w:val="center"/>
              <w:rPr>
                <w:bCs/>
              </w:rPr>
            </w:pPr>
            <w:r w:rsidRPr="00DD0C67">
              <w:rPr>
                <w:bCs/>
              </w:rPr>
              <w:t>1 шт.</w:t>
            </w:r>
          </w:p>
        </w:tc>
      </w:tr>
      <w:tr w:rsidR="00E47632" w:rsidRPr="00DD0C67" w:rsidTr="00066185">
        <w:trPr>
          <w:trHeight w:val="518"/>
        </w:trPr>
        <w:tc>
          <w:tcPr>
            <w:tcW w:w="540" w:type="dxa"/>
            <w:shd w:val="clear" w:color="auto" w:fill="auto"/>
          </w:tcPr>
          <w:p w:rsidR="00E47632" w:rsidRPr="00DD0C67" w:rsidRDefault="00E47632" w:rsidP="00DD0C67">
            <w:pPr>
              <w:pStyle w:val="Default"/>
              <w:jc w:val="both"/>
              <w:rPr>
                <w:bCs/>
                <w:color w:val="auto"/>
              </w:rPr>
            </w:pPr>
            <w:r w:rsidRPr="00DD0C67">
              <w:rPr>
                <w:bCs/>
                <w:color w:val="auto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7632" w:rsidRPr="00DD0C67" w:rsidRDefault="00E47632" w:rsidP="00DD0C67">
            <w:pPr>
              <w:pStyle w:val="Default"/>
              <w:jc w:val="both"/>
              <w:rPr>
                <w:color w:val="auto"/>
              </w:rPr>
            </w:pPr>
            <w:r w:rsidRPr="00DD0C67">
              <w:rPr>
                <w:color w:val="auto"/>
              </w:rPr>
              <w:t xml:space="preserve">Выходной </w:t>
            </w:r>
            <w:r w:rsidR="005F462C" w:rsidRPr="00DD0C67">
              <w:rPr>
                <w:color w:val="auto"/>
              </w:rPr>
              <w:t>кабель 3</w:t>
            </w:r>
            <w:r w:rsidR="00820E6D" w:rsidRPr="00DD0C67">
              <w:rPr>
                <w:color w:val="auto"/>
              </w:rPr>
              <w:t xml:space="preserve"> </w:t>
            </w:r>
            <w:r w:rsidRPr="00DD0C67">
              <w:rPr>
                <w:color w:val="auto"/>
              </w:rPr>
              <w:t>м</w:t>
            </w:r>
            <w:r w:rsidR="004B4AB2">
              <w:rPr>
                <w:color w:val="auto"/>
              </w:rPr>
              <w:t xml:space="preserve"> с авиационным разъемом ШРАП-500</w:t>
            </w:r>
          </w:p>
        </w:tc>
        <w:tc>
          <w:tcPr>
            <w:tcW w:w="1440" w:type="dxa"/>
            <w:shd w:val="clear" w:color="auto" w:fill="auto"/>
          </w:tcPr>
          <w:p w:rsidR="00E47632" w:rsidRPr="00DD0C67" w:rsidRDefault="00E47632" w:rsidP="00790BC5">
            <w:pPr>
              <w:ind w:left="14"/>
              <w:jc w:val="center"/>
              <w:rPr>
                <w:bCs/>
              </w:rPr>
            </w:pPr>
            <w:r w:rsidRPr="00DD0C67">
              <w:rPr>
                <w:bCs/>
              </w:rPr>
              <w:t>1 шт.</w:t>
            </w:r>
          </w:p>
        </w:tc>
      </w:tr>
      <w:tr w:rsidR="00E47632" w:rsidRPr="00DD0C67" w:rsidTr="00066185">
        <w:trPr>
          <w:trHeight w:val="518"/>
        </w:trPr>
        <w:tc>
          <w:tcPr>
            <w:tcW w:w="540" w:type="dxa"/>
            <w:shd w:val="clear" w:color="auto" w:fill="auto"/>
          </w:tcPr>
          <w:p w:rsidR="00E47632" w:rsidRPr="00DD0C67" w:rsidRDefault="004B4AB2" w:rsidP="00DD0C6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E47632" w:rsidRPr="00DD0C67">
              <w:rPr>
                <w:bCs/>
                <w:color w:val="auto"/>
              </w:rPr>
              <w:t>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E47632" w:rsidRPr="00DD0C67" w:rsidRDefault="00E47632" w:rsidP="00DD0C67">
            <w:pPr>
              <w:pStyle w:val="Default"/>
              <w:jc w:val="both"/>
              <w:rPr>
                <w:color w:val="auto"/>
              </w:rPr>
            </w:pPr>
            <w:r w:rsidRPr="00DD0C67">
              <w:rPr>
                <w:color w:val="auto"/>
              </w:rPr>
              <w:t>Защитный чехол</w:t>
            </w:r>
          </w:p>
        </w:tc>
        <w:tc>
          <w:tcPr>
            <w:tcW w:w="1440" w:type="dxa"/>
            <w:shd w:val="clear" w:color="auto" w:fill="auto"/>
          </w:tcPr>
          <w:p w:rsidR="007059E8" w:rsidRPr="00DD0C67" w:rsidRDefault="00E47632" w:rsidP="00790BC5">
            <w:pPr>
              <w:ind w:left="14"/>
              <w:jc w:val="center"/>
              <w:rPr>
                <w:bCs/>
              </w:rPr>
            </w:pPr>
            <w:r w:rsidRPr="00DD0C67">
              <w:rPr>
                <w:bCs/>
              </w:rPr>
              <w:t>1 шт.</w:t>
            </w:r>
          </w:p>
        </w:tc>
      </w:tr>
      <w:tr w:rsidR="003719D1" w:rsidRPr="00573909" w:rsidTr="00066185">
        <w:trPr>
          <w:trHeight w:val="518"/>
        </w:trPr>
        <w:tc>
          <w:tcPr>
            <w:tcW w:w="540" w:type="dxa"/>
            <w:shd w:val="clear" w:color="auto" w:fill="auto"/>
          </w:tcPr>
          <w:p w:rsidR="003719D1" w:rsidRPr="00DD0C67" w:rsidRDefault="004B4AB2" w:rsidP="00DD0C6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  <w:r w:rsidR="003719D1" w:rsidRPr="00DD0C67">
              <w:rPr>
                <w:bCs/>
                <w:color w:val="auto"/>
              </w:rPr>
              <w:t>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719D1" w:rsidRPr="00DD0C67" w:rsidRDefault="003719D1" w:rsidP="00DD0C67">
            <w:pPr>
              <w:pStyle w:val="Default"/>
              <w:jc w:val="both"/>
              <w:rPr>
                <w:color w:val="auto"/>
              </w:rPr>
            </w:pPr>
            <w:r w:rsidRPr="00DD0C67">
              <w:rPr>
                <w:color w:val="auto"/>
              </w:rPr>
              <w:t xml:space="preserve">Технический </w:t>
            </w:r>
            <w:r w:rsidR="005F462C" w:rsidRPr="00DD0C67">
              <w:rPr>
                <w:color w:val="auto"/>
              </w:rPr>
              <w:t>паспорт и</w:t>
            </w:r>
            <w:r w:rsidRPr="00DD0C67">
              <w:rPr>
                <w:color w:val="auto"/>
              </w:rPr>
              <w:t xml:space="preserve"> инструкция по эксплуатации</w:t>
            </w:r>
          </w:p>
        </w:tc>
        <w:tc>
          <w:tcPr>
            <w:tcW w:w="1440" w:type="dxa"/>
            <w:shd w:val="clear" w:color="auto" w:fill="auto"/>
          </w:tcPr>
          <w:p w:rsidR="003719D1" w:rsidRPr="00573909" w:rsidRDefault="00790BC5" w:rsidP="00790BC5">
            <w:pPr>
              <w:ind w:left="14"/>
              <w:jc w:val="center"/>
            </w:pPr>
            <w:r w:rsidRPr="00DD0C67">
              <w:rPr>
                <w:bCs/>
              </w:rPr>
              <w:t>1 шт</w:t>
            </w:r>
            <w:r w:rsidR="00EF50D9">
              <w:rPr>
                <w:bCs/>
              </w:rPr>
              <w:t>.</w:t>
            </w:r>
          </w:p>
        </w:tc>
      </w:tr>
    </w:tbl>
    <w:p w:rsidR="00E47632" w:rsidRDefault="00E47632" w:rsidP="00E47632">
      <w:pPr>
        <w:pStyle w:val="Default"/>
        <w:ind w:left="360"/>
        <w:jc w:val="both"/>
        <w:rPr>
          <w:b/>
          <w:bCs/>
          <w:color w:val="0000FF"/>
          <w:sz w:val="23"/>
          <w:szCs w:val="23"/>
        </w:rPr>
      </w:pPr>
    </w:p>
    <w:p w:rsidR="003719D1" w:rsidRDefault="003719D1" w:rsidP="00E47632">
      <w:pPr>
        <w:pStyle w:val="Default"/>
        <w:ind w:left="360"/>
        <w:jc w:val="both"/>
        <w:rPr>
          <w:b/>
          <w:bCs/>
          <w:color w:val="0000FF"/>
          <w:sz w:val="23"/>
          <w:szCs w:val="23"/>
        </w:rPr>
      </w:pPr>
    </w:p>
    <w:p w:rsidR="001C0590" w:rsidRPr="001C0590" w:rsidRDefault="001C0590" w:rsidP="00E47632">
      <w:pPr>
        <w:pStyle w:val="Default"/>
        <w:ind w:left="360"/>
        <w:jc w:val="both"/>
        <w:rPr>
          <w:b/>
          <w:bCs/>
          <w:color w:val="0000FF"/>
          <w:sz w:val="23"/>
          <w:szCs w:val="23"/>
        </w:rPr>
      </w:pPr>
    </w:p>
    <w:p w:rsidR="009B63C4" w:rsidRDefault="00790BC5" w:rsidP="00790BC5">
      <w:pPr>
        <w:pStyle w:val="Default"/>
        <w:ind w:left="360"/>
        <w:jc w:val="both"/>
        <w:rPr>
          <w:b/>
          <w:bCs/>
          <w:color w:val="0000FF"/>
          <w:sz w:val="23"/>
          <w:szCs w:val="23"/>
        </w:rPr>
      </w:pPr>
      <w:r>
        <w:rPr>
          <w:b/>
          <w:bCs/>
          <w:color w:val="0000FF"/>
          <w:sz w:val="23"/>
          <w:szCs w:val="23"/>
        </w:rPr>
        <w:t>4</w:t>
      </w:r>
      <w:r w:rsidRPr="00790BC5">
        <w:rPr>
          <w:b/>
          <w:bCs/>
          <w:color w:val="0000FF"/>
          <w:sz w:val="23"/>
          <w:szCs w:val="23"/>
        </w:rPr>
        <w:t xml:space="preserve">. </w:t>
      </w:r>
      <w:r w:rsidR="009B63C4">
        <w:rPr>
          <w:b/>
          <w:bCs/>
          <w:color w:val="0000FF"/>
          <w:sz w:val="23"/>
          <w:szCs w:val="23"/>
        </w:rPr>
        <w:t>ТЕХНИЧЕСКИЕ Х</w:t>
      </w:r>
      <w:smartTag w:uri="urn:schemas-microsoft-com:office:smarttags" w:element="PersonName">
        <w:r w:rsidR="009B63C4">
          <w:rPr>
            <w:b/>
            <w:bCs/>
            <w:color w:val="0000FF"/>
            <w:sz w:val="23"/>
            <w:szCs w:val="23"/>
          </w:rPr>
          <w:t>А</w:t>
        </w:r>
      </w:smartTag>
      <w:r w:rsidR="009B63C4">
        <w:rPr>
          <w:b/>
          <w:bCs/>
          <w:color w:val="0000FF"/>
          <w:sz w:val="23"/>
          <w:szCs w:val="23"/>
        </w:rPr>
        <w:t>Р</w:t>
      </w:r>
      <w:smartTag w:uri="urn:schemas-microsoft-com:office:smarttags" w:element="PersonName">
        <w:r w:rsidR="009B63C4">
          <w:rPr>
            <w:b/>
            <w:bCs/>
            <w:color w:val="0000FF"/>
            <w:sz w:val="23"/>
            <w:szCs w:val="23"/>
          </w:rPr>
          <w:t>А</w:t>
        </w:r>
      </w:smartTag>
      <w:r w:rsidR="009B63C4">
        <w:rPr>
          <w:b/>
          <w:bCs/>
          <w:color w:val="0000FF"/>
          <w:sz w:val="23"/>
          <w:szCs w:val="23"/>
        </w:rPr>
        <w:t xml:space="preserve">КТЕРИСТИКИ </w:t>
      </w:r>
    </w:p>
    <w:p w:rsidR="003D0495" w:rsidRDefault="003D0495" w:rsidP="003D0495">
      <w:pPr>
        <w:pStyle w:val="Default"/>
        <w:ind w:left="360"/>
        <w:jc w:val="both"/>
        <w:rPr>
          <w:b/>
          <w:bCs/>
          <w:color w:val="0000FF"/>
          <w:sz w:val="23"/>
          <w:szCs w:val="23"/>
        </w:rPr>
      </w:pPr>
    </w:p>
    <w:p w:rsidR="001C0590" w:rsidRDefault="001C0590" w:rsidP="003D0495">
      <w:pPr>
        <w:pStyle w:val="Default"/>
        <w:ind w:left="360"/>
        <w:jc w:val="both"/>
        <w:rPr>
          <w:b/>
          <w:bCs/>
          <w:color w:val="0000FF"/>
          <w:sz w:val="23"/>
          <w:szCs w:val="23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7"/>
        <w:gridCol w:w="3387"/>
      </w:tblGrid>
      <w:tr w:rsidR="009B63C4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C4" w:rsidRPr="00E80E68" w:rsidRDefault="00950721" w:rsidP="000157E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>Электропитание 1фаза, В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3C4" w:rsidRPr="00E80E68" w:rsidRDefault="00BF671A" w:rsidP="005F462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220</w:t>
            </w:r>
            <w:r w:rsidR="003943FB" w:rsidRPr="00E80E68">
              <w:rPr>
                <w:color w:val="auto"/>
                <w:sz w:val="23"/>
                <w:szCs w:val="23"/>
              </w:rPr>
              <w:t xml:space="preserve"> </w:t>
            </w:r>
            <w:r w:rsidR="0016289C">
              <w:rPr>
                <w:color w:val="auto"/>
                <w:sz w:val="23"/>
                <w:szCs w:val="23"/>
              </w:rPr>
              <w:t>+/-15%</w:t>
            </w:r>
          </w:p>
        </w:tc>
      </w:tr>
      <w:tr w:rsidR="009B63C4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ACB" w:rsidRDefault="00950721" w:rsidP="000157E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Диапазон частоты входного напряжения сети, Гц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1A25" w:rsidRDefault="00056C70" w:rsidP="005F4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7B1A25">
              <w:rPr>
                <w:sz w:val="23"/>
                <w:szCs w:val="23"/>
              </w:rPr>
              <w:t xml:space="preserve"> </w:t>
            </w:r>
            <w:r w:rsidR="0016289C">
              <w:rPr>
                <w:sz w:val="23"/>
                <w:szCs w:val="23"/>
              </w:rPr>
              <w:t>+/-6%</w:t>
            </w:r>
          </w:p>
        </w:tc>
      </w:tr>
      <w:tr w:rsidR="009B63C4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3C4" w:rsidRDefault="005B3DA3" w:rsidP="009B63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Выходное напряжение</w:t>
            </w:r>
            <w:r w:rsidR="00131F95">
              <w:rPr>
                <w:sz w:val="23"/>
                <w:szCs w:val="23"/>
              </w:rPr>
              <w:t xml:space="preserve"> от выпрямителя</w:t>
            </w:r>
            <w:r>
              <w:rPr>
                <w:sz w:val="23"/>
                <w:szCs w:val="23"/>
              </w:rPr>
              <w:t>, В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63C4" w:rsidRDefault="00B05AAB" w:rsidP="00E13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8F50B2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B2" w:rsidRDefault="00E13AC9" w:rsidP="009B63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Номинальный</w:t>
            </w:r>
            <w:r w:rsidR="008F50B2">
              <w:rPr>
                <w:sz w:val="23"/>
                <w:szCs w:val="23"/>
              </w:rPr>
              <w:t xml:space="preserve"> ток от выпрямителя, 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0B2" w:rsidRDefault="008F50B2" w:rsidP="005F462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Pr="00E80E68" w:rsidRDefault="00E13AC9" w:rsidP="00E13A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Выходное напряжение аккумуляторной батареи, В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26,4</w:t>
            </w:r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Pr="00E80E68" w:rsidRDefault="00E13AC9" w:rsidP="00E13AC9">
            <w:pPr>
              <w:pStyle w:val="Default"/>
              <w:rPr>
                <w:color w:val="auto"/>
                <w:sz w:val="23"/>
                <w:szCs w:val="23"/>
              </w:rPr>
            </w:pPr>
            <w:r w:rsidRPr="00E80E68">
              <w:rPr>
                <w:color w:val="auto"/>
                <w:sz w:val="23"/>
                <w:szCs w:val="23"/>
              </w:rPr>
              <w:t xml:space="preserve">Емкость </w:t>
            </w:r>
            <w:r>
              <w:rPr>
                <w:color w:val="auto"/>
                <w:sz w:val="23"/>
                <w:szCs w:val="23"/>
              </w:rPr>
              <w:t>аккумуляторных батарей</w:t>
            </w:r>
            <w:r w:rsidRPr="00E80E68">
              <w:rPr>
                <w:color w:val="auto"/>
                <w:sz w:val="23"/>
                <w:szCs w:val="23"/>
              </w:rPr>
              <w:t xml:space="preserve">, </w:t>
            </w:r>
            <w:smartTag w:uri="urn:schemas-microsoft-com:office:smarttags" w:element="PersonName">
              <w:r w:rsidRPr="00E80E68">
                <w:rPr>
                  <w:color w:val="auto"/>
                  <w:sz w:val="23"/>
                  <w:szCs w:val="23"/>
                </w:rPr>
                <w:t>А</w:t>
              </w:r>
            </w:smartTag>
            <w:r w:rsidRPr="00E80E68">
              <w:rPr>
                <w:color w:val="auto"/>
                <w:sz w:val="23"/>
                <w:szCs w:val="23"/>
              </w:rPr>
              <w:t>/ч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C9" w:rsidRPr="00E80E68" w:rsidRDefault="00E13AC9" w:rsidP="00E13AC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  <w:lang w:val="en-US"/>
              </w:rPr>
              <w:t>19</w:t>
            </w:r>
            <w:r>
              <w:rPr>
                <w:color w:val="auto"/>
                <w:sz w:val="23"/>
                <w:szCs w:val="23"/>
              </w:rPr>
              <w:t>,</w:t>
            </w:r>
            <w:r>
              <w:rPr>
                <w:color w:val="auto"/>
                <w:sz w:val="23"/>
                <w:szCs w:val="23"/>
                <w:lang w:val="en-US"/>
              </w:rPr>
              <w:t>5</w:t>
            </w:r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Pr="00B908F0" w:rsidRDefault="00E13AC9" w:rsidP="00E13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Пиковый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ток (кратковременно), 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rPr>
                <w:sz w:val="23"/>
                <w:szCs w:val="23"/>
              </w:rPr>
            </w:pPr>
            <w:r>
              <w:t>Максимальная выходная мощность,</w:t>
            </w:r>
            <w:r>
              <w:rPr>
                <w:lang w:val="en-US"/>
              </w:rPr>
              <w:t xml:space="preserve"> </w:t>
            </w:r>
            <w:r>
              <w:t>Вт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15,2</w:t>
            </w:r>
            <w:bookmarkStart w:id="0" w:name="_GoBack"/>
            <w:bookmarkEnd w:id="0"/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Pr="00E17E8D" w:rsidRDefault="00E13AC9" w:rsidP="00E13AC9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Температура эксплуатации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Pr="00E17E8D" w:rsidRDefault="00E13AC9" w:rsidP="00E13AC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-50ﾰC"/>
              </w:smartTagPr>
              <w:r>
                <w:rPr>
                  <w:bCs/>
                </w:rPr>
                <w:t>-50°C</w:t>
              </w:r>
            </w:smartTag>
            <w:r>
              <w:rPr>
                <w:bCs/>
              </w:rPr>
              <w:t xml:space="preserve"> / +50°C</w:t>
            </w:r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защиты </w:t>
            </w:r>
            <w:r>
              <w:rPr>
                <w:sz w:val="23"/>
                <w:szCs w:val="23"/>
                <w:lang w:val="en-US"/>
              </w:rPr>
              <w:t>IP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Габаритные размеры одного блока </w:t>
            </w:r>
            <w:proofErr w:type="spellStart"/>
            <w:r>
              <w:rPr>
                <w:sz w:val="23"/>
                <w:szCs w:val="23"/>
              </w:rPr>
              <w:t>ДхШхВ</w:t>
            </w:r>
            <w:proofErr w:type="spellEnd"/>
            <w:r>
              <w:rPr>
                <w:sz w:val="23"/>
                <w:szCs w:val="23"/>
              </w:rPr>
              <w:t>, мм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335х140х300</w:t>
            </w:r>
          </w:p>
        </w:tc>
      </w:tr>
      <w:tr w:rsidR="00E13AC9" w:rsidTr="000157E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Default="00E13AC9" w:rsidP="00E13A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Вес, кг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C9" w:rsidRPr="000169E7" w:rsidRDefault="00E13AC9" w:rsidP="00E13A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</w:tbl>
    <w:p w:rsidR="00640880" w:rsidRDefault="00640880" w:rsidP="006E61AC">
      <w:pPr>
        <w:pStyle w:val="Default"/>
        <w:spacing w:line="360" w:lineRule="auto"/>
        <w:rPr>
          <w:b/>
          <w:bCs/>
        </w:rPr>
      </w:pPr>
    </w:p>
    <w:p w:rsidR="00A30B88" w:rsidRDefault="009B63C4" w:rsidP="006E61AC">
      <w:pPr>
        <w:pStyle w:val="Default"/>
        <w:spacing w:line="360" w:lineRule="auto"/>
        <w:rPr>
          <w:b/>
          <w:bCs/>
        </w:rPr>
      </w:pPr>
      <w:r w:rsidRPr="00610EB3">
        <w:rPr>
          <w:b/>
          <w:bCs/>
        </w:rPr>
        <w:lastRenderedPageBreak/>
        <w:t>4.1 Условия эксплуатации</w:t>
      </w:r>
    </w:p>
    <w:p w:rsidR="009A3EBD" w:rsidRPr="00432DE7" w:rsidRDefault="009A3EBD" w:rsidP="009A3EBD">
      <w:pPr>
        <w:pStyle w:val="Default"/>
        <w:spacing w:line="360" w:lineRule="auto"/>
        <w:jc w:val="both"/>
      </w:pPr>
      <w:r w:rsidRPr="00432DE7">
        <w:t>Помещение не должно содержать агрессивных взрывоопасных газов</w:t>
      </w:r>
      <w:r w:rsidRPr="00CB0F6E">
        <w:t xml:space="preserve"> </w:t>
      </w:r>
      <w:r w:rsidRPr="00432DE7">
        <w:t xml:space="preserve">и аэрозолей, паров приводящих к коррозии металлов, абразивной пыли, грязи, и </w:t>
      </w:r>
      <w:r>
        <w:t>прочее.</w:t>
      </w:r>
      <w:r w:rsidRPr="00432DE7">
        <w:t xml:space="preserve"> </w:t>
      </w:r>
    </w:p>
    <w:p w:rsidR="009A3EBD" w:rsidRDefault="009A3EBD" w:rsidP="009A3EBD">
      <w:pPr>
        <w:pStyle w:val="Default"/>
        <w:spacing w:line="360" w:lineRule="auto"/>
        <w:jc w:val="both"/>
      </w:pPr>
      <w:r>
        <w:t>Прочие у</w:t>
      </w:r>
      <w:r w:rsidRPr="00432DE7">
        <w:t xml:space="preserve">словия </w:t>
      </w:r>
      <w:r>
        <w:t>эксплуатации</w:t>
      </w:r>
      <w:r w:rsidRPr="00432DE7">
        <w:t xml:space="preserve">, не оговоренные </w:t>
      </w:r>
      <w:r>
        <w:t>выше</w:t>
      </w:r>
      <w:r w:rsidRPr="00432DE7">
        <w:t>, должны быть согласованы с ООО «Компания «ПВР»</w:t>
      </w:r>
      <w:r>
        <w:t xml:space="preserve"> дополнительно</w:t>
      </w:r>
      <w:r w:rsidRPr="00432DE7">
        <w:t xml:space="preserve">. </w:t>
      </w:r>
    </w:p>
    <w:p w:rsidR="009A3EBD" w:rsidRDefault="009A3EBD" w:rsidP="009A3EBD">
      <w:pPr>
        <w:pStyle w:val="Default"/>
        <w:spacing w:line="360" w:lineRule="auto"/>
        <w:jc w:val="both"/>
        <w:rPr>
          <w:b/>
        </w:rPr>
      </w:pPr>
      <w:r w:rsidRPr="00CB0F6E">
        <w:rPr>
          <w:b/>
        </w:rPr>
        <w:t xml:space="preserve">Расстояние между </w:t>
      </w:r>
      <w:r>
        <w:rPr>
          <w:b/>
        </w:rPr>
        <w:t>источником питания</w:t>
      </w:r>
      <w:r w:rsidRPr="00CB0F6E">
        <w:rPr>
          <w:b/>
        </w:rPr>
        <w:t xml:space="preserve"> и любой боковой поверхностью (стены) во избежание нарушения внутренней вентиляции, должно быть не </w:t>
      </w:r>
      <w:r w:rsidR="000169E7" w:rsidRPr="00CB0F6E">
        <w:rPr>
          <w:b/>
        </w:rPr>
        <w:t xml:space="preserve">менее </w:t>
      </w:r>
      <w:r w:rsidR="000169E7">
        <w:rPr>
          <w:b/>
        </w:rPr>
        <w:t>30</w:t>
      </w:r>
      <w:r w:rsidRPr="00CB0F6E">
        <w:rPr>
          <w:b/>
        </w:rPr>
        <w:t xml:space="preserve"> см. </w:t>
      </w:r>
    </w:p>
    <w:p w:rsidR="003D6B31" w:rsidRPr="00CB0F6E" w:rsidRDefault="003D6B31" w:rsidP="003D6B31">
      <w:pPr>
        <w:pStyle w:val="Default"/>
        <w:tabs>
          <w:tab w:val="left" w:pos="5066"/>
        </w:tabs>
        <w:spacing w:line="360" w:lineRule="auto"/>
        <w:jc w:val="both"/>
        <w:rPr>
          <w:b/>
        </w:rPr>
      </w:pPr>
      <w:r w:rsidRPr="00CB0F6E">
        <w:rPr>
          <w:b/>
        </w:rPr>
        <w:t xml:space="preserve">Температура окружающего воздуха, </w:t>
      </w:r>
      <w:r w:rsidR="007F1EC8" w:rsidRPr="00CB0F6E">
        <w:rPr>
          <w:b/>
        </w:rPr>
        <w:t xml:space="preserve">°С </w:t>
      </w:r>
      <w:r w:rsidRPr="00CB0F6E">
        <w:rPr>
          <w:b/>
        </w:rPr>
        <w:tab/>
      </w:r>
      <w:r w:rsidRPr="00CB0F6E">
        <w:rPr>
          <w:b/>
        </w:rPr>
        <w:tab/>
      </w:r>
      <w:r w:rsidR="004B4AB2">
        <w:rPr>
          <w:b/>
        </w:rPr>
        <w:t xml:space="preserve">от </w:t>
      </w:r>
      <w:smartTag w:uri="urn:schemas-microsoft-com:office:smarttags" w:element="metricconverter">
        <w:smartTagPr>
          <w:attr w:name="ProductID" w:val="-50ﾰC"/>
        </w:smartTagPr>
        <w:r w:rsidRPr="00CB0F6E">
          <w:rPr>
            <w:b/>
          </w:rPr>
          <w:t>-</w:t>
        </w:r>
        <w:r w:rsidR="004B4AB2">
          <w:rPr>
            <w:b/>
          </w:rPr>
          <w:t>5</w:t>
        </w:r>
        <w:r w:rsidRPr="00CB0F6E">
          <w:rPr>
            <w:b/>
          </w:rPr>
          <w:t>0°</w:t>
        </w:r>
        <w:r w:rsidRPr="00CB0F6E">
          <w:rPr>
            <w:b/>
            <w:lang w:val="en-US"/>
          </w:rPr>
          <w:t>C</w:t>
        </w:r>
      </w:smartTag>
      <w:r w:rsidRPr="00CB0F6E">
        <w:rPr>
          <w:b/>
        </w:rPr>
        <w:t xml:space="preserve"> до +50°С </w:t>
      </w:r>
    </w:p>
    <w:p w:rsidR="009A3EBD" w:rsidRDefault="009A3EBD" w:rsidP="009A3EBD">
      <w:pPr>
        <w:pStyle w:val="Default"/>
      </w:pPr>
      <w:r w:rsidRPr="00CB0F6E">
        <w:rPr>
          <w:b/>
        </w:rPr>
        <w:t xml:space="preserve">Относительная влажность воздуха, не более </w:t>
      </w:r>
      <w:r w:rsidRPr="00CB0F6E">
        <w:rPr>
          <w:b/>
        </w:rPr>
        <w:tab/>
      </w:r>
      <w:r w:rsidRPr="00CB0F6E">
        <w:rPr>
          <w:b/>
        </w:rPr>
        <w:tab/>
        <w:t>90 %</w:t>
      </w:r>
    </w:p>
    <w:p w:rsidR="00640880" w:rsidRDefault="00640880" w:rsidP="006E61AC">
      <w:pPr>
        <w:pStyle w:val="Default"/>
        <w:spacing w:line="360" w:lineRule="auto"/>
        <w:rPr>
          <w:b/>
          <w:bCs/>
        </w:rPr>
      </w:pPr>
    </w:p>
    <w:p w:rsidR="00640880" w:rsidRDefault="00640880" w:rsidP="00432DE7">
      <w:pPr>
        <w:pStyle w:val="Default"/>
        <w:tabs>
          <w:tab w:val="left" w:pos="5066"/>
        </w:tabs>
        <w:spacing w:line="360" w:lineRule="auto"/>
        <w:ind w:left="180"/>
        <w:jc w:val="both"/>
      </w:pPr>
    </w:p>
    <w:p w:rsidR="009B63C4" w:rsidRDefault="009B63C4" w:rsidP="00320508">
      <w:pPr>
        <w:pStyle w:val="Default"/>
        <w:spacing w:line="360" w:lineRule="auto"/>
        <w:jc w:val="both"/>
        <w:rPr>
          <w:b/>
          <w:bCs/>
        </w:rPr>
      </w:pPr>
      <w:r w:rsidRPr="00320508">
        <w:rPr>
          <w:b/>
          <w:bCs/>
        </w:rPr>
        <w:t xml:space="preserve">4.2 Назначение органов управления </w:t>
      </w:r>
    </w:p>
    <w:p w:rsidR="002F3F38" w:rsidRPr="009A4FA1" w:rsidRDefault="002F3F38" w:rsidP="007059E8">
      <w:pPr>
        <w:pStyle w:val="Default"/>
        <w:spacing w:line="360" w:lineRule="auto"/>
        <w:jc w:val="center"/>
        <w:rPr>
          <w:b/>
          <w:bCs/>
        </w:rPr>
      </w:pPr>
    </w:p>
    <w:p w:rsidR="009B63C4" w:rsidRPr="00320508" w:rsidRDefault="002E6A09" w:rsidP="002E6A0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4.2.</w:t>
      </w:r>
      <w:r w:rsidR="00122799">
        <w:rPr>
          <w:color w:val="auto"/>
        </w:rPr>
        <w:t>1</w:t>
      </w:r>
      <w:r>
        <w:rPr>
          <w:color w:val="auto"/>
        </w:rPr>
        <w:t>.</w:t>
      </w:r>
      <w:r>
        <w:rPr>
          <w:color w:val="auto"/>
        </w:rPr>
        <w:tab/>
        <w:t xml:space="preserve">Поляризованная </w:t>
      </w:r>
      <w:r w:rsidR="009B63C4" w:rsidRPr="00320508">
        <w:rPr>
          <w:color w:val="auto"/>
        </w:rPr>
        <w:t>розетка служит для подключения кабеля с авиационным разъемом.</w:t>
      </w:r>
    </w:p>
    <w:p w:rsidR="009B63C4" w:rsidRPr="004B4AB2" w:rsidRDefault="002E6A09" w:rsidP="002E6A09">
      <w:pPr>
        <w:pStyle w:val="Default"/>
        <w:spacing w:line="360" w:lineRule="auto"/>
        <w:jc w:val="both"/>
      </w:pPr>
      <w:r>
        <w:t>4.2.</w:t>
      </w:r>
      <w:r w:rsidR="00122799">
        <w:t>2</w:t>
      </w:r>
      <w:r>
        <w:t>.</w:t>
      </w:r>
      <w:r>
        <w:tab/>
      </w:r>
      <w:r w:rsidR="000169E7" w:rsidRPr="00320508">
        <w:t xml:space="preserve">Вольтметр </w:t>
      </w:r>
      <w:r w:rsidR="000169E7">
        <w:t>–</w:t>
      </w:r>
      <w:r w:rsidR="000169E7" w:rsidRPr="00320508">
        <w:t xml:space="preserve"> </w:t>
      </w:r>
      <w:r w:rsidR="000169E7">
        <w:t>показывает</w:t>
      </w:r>
      <w:r w:rsidR="009B63C4" w:rsidRPr="00320508">
        <w:t xml:space="preserve"> напряжение на выходе источника питания. </w:t>
      </w:r>
    </w:p>
    <w:p w:rsidR="007301EF" w:rsidRPr="007301EF" w:rsidRDefault="007301EF" w:rsidP="002E6A09">
      <w:pPr>
        <w:pStyle w:val="Default"/>
        <w:spacing w:line="360" w:lineRule="auto"/>
        <w:jc w:val="both"/>
      </w:pPr>
      <w:r w:rsidRPr="000169E7">
        <w:t>4.2.3.</w:t>
      </w:r>
      <w:r w:rsidRPr="000169E7">
        <w:tab/>
      </w:r>
      <w:r w:rsidR="000169E7">
        <w:t>Амперметр – показывает</w:t>
      </w:r>
      <w:r>
        <w:t xml:space="preserve"> ток на выходе источника питания</w:t>
      </w:r>
      <w:r w:rsidR="004B4AB2">
        <w:t>.</w:t>
      </w:r>
    </w:p>
    <w:p w:rsidR="002E6A09" w:rsidRDefault="002E6A09" w:rsidP="002E6A09">
      <w:pPr>
        <w:pStyle w:val="Default"/>
        <w:spacing w:line="360" w:lineRule="auto"/>
        <w:jc w:val="both"/>
      </w:pPr>
      <w:r>
        <w:t>4.2.</w:t>
      </w:r>
      <w:r w:rsidR="007059E8">
        <w:t>3</w:t>
      </w:r>
      <w:r>
        <w:t>.</w:t>
      </w:r>
      <w:r>
        <w:tab/>
      </w:r>
      <w:r w:rsidR="001B7209">
        <w:t>К</w:t>
      </w:r>
      <w:r>
        <w:t>нопка</w:t>
      </w:r>
      <w:r w:rsidR="00E17E8D">
        <w:t xml:space="preserve"> служит для контроля заряда аккумуляторов.</w:t>
      </w:r>
    </w:p>
    <w:p w:rsidR="00C81E2E" w:rsidRDefault="00C81E2E" w:rsidP="002E6A09">
      <w:pPr>
        <w:pStyle w:val="Default"/>
        <w:spacing w:line="360" w:lineRule="auto"/>
        <w:jc w:val="both"/>
      </w:pPr>
    </w:p>
    <w:p w:rsidR="00AD036B" w:rsidRDefault="00AD036B" w:rsidP="002E6A09">
      <w:pPr>
        <w:pStyle w:val="Default"/>
        <w:spacing w:line="360" w:lineRule="auto"/>
        <w:jc w:val="both"/>
      </w:pPr>
    </w:p>
    <w:p w:rsidR="004E3E3E" w:rsidRDefault="004E3E3E" w:rsidP="00790BC5">
      <w:pPr>
        <w:numPr>
          <w:ilvl w:val="0"/>
          <w:numId w:val="7"/>
        </w:numPr>
        <w:spacing w:line="360" w:lineRule="auto"/>
        <w:rPr>
          <w:b/>
          <w:bCs/>
          <w:color w:val="0000FF"/>
        </w:rPr>
      </w:pPr>
      <w:r w:rsidRPr="00320508">
        <w:rPr>
          <w:b/>
          <w:bCs/>
          <w:color w:val="0000FF"/>
        </w:rPr>
        <w:t>МЕРЫ БЕЗОП</w:t>
      </w:r>
      <w:smartTag w:uri="urn:schemas-microsoft-com:office:smarttags" w:element="PersonName">
        <w:r w:rsidRPr="00320508">
          <w:rPr>
            <w:b/>
            <w:bCs/>
            <w:color w:val="0000FF"/>
          </w:rPr>
          <w:t>А</w:t>
        </w:r>
      </w:smartTag>
      <w:r w:rsidRPr="00320508">
        <w:rPr>
          <w:b/>
          <w:bCs/>
          <w:color w:val="0000FF"/>
        </w:rPr>
        <w:t xml:space="preserve">СНОСТИ </w:t>
      </w:r>
    </w:p>
    <w:p w:rsidR="00D647A2" w:rsidRDefault="00D647A2" w:rsidP="00D647A2">
      <w:pPr>
        <w:spacing w:line="360" w:lineRule="auto"/>
        <w:ind w:left="360"/>
        <w:rPr>
          <w:b/>
          <w:bCs/>
          <w:color w:val="0000FF"/>
        </w:rPr>
      </w:pPr>
    </w:p>
    <w:p w:rsidR="004E3E3E" w:rsidRDefault="004E3E3E" w:rsidP="00320508">
      <w:pPr>
        <w:pStyle w:val="Default"/>
        <w:spacing w:line="360" w:lineRule="auto"/>
        <w:jc w:val="both"/>
        <w:outlineLvl w:val="0"/>
        <w:rPr>
          <w:b/>
          <w:bCs/>
        </w:rPr>
      </w:pPr>
      <w:r w:rsidRPr="00320508">
        <w:rPr>
          <w:b/>
          <w:bCs/>
        </w:rPr>
        <w:t xml:space="preserve">Правила безопасности и меры предосторожности </w:t>
      </w:r>
    </w:p>
    <w:p w:rsidR="00E20478" w:rsidRPr="00AE327A" w:rsidRDefault="00E20478" w:rsidP="00E20478">
      <w:pPr>
        <w:pStyle w:val="Default"/>
        <w:spacing w:line="360" w:lineRule="auto"/>
        <w:jc w:val="both"/>
      </w:pPr>
      <w:r w:rsidRPr="00AE327A">
        <w:t xml:space="preserve">При возникновении вопросов, связанных с эксплуатацией источника питания, необходимо получить дополнительную консультацию в ООО «Компания «ПВР». </w:t>
      </w:r>
    </w:p>
    <w:p w:rsidR="004E3E3E" w:rsidRDefault="00E20478" w:rsidP="00E20478">
      <w:pPr>
        <w:pStyle w:val="Default"/>
        <w:spacing w:line="360" w:lineRule="auto"/>
        <w:jc w:val="both"/>
      </w:pPr>
      <w:r w:rsidRPr="00AE327A">
        <w:t>ООО «Компания «ПВР» не несет ответственность за травмы персонала или неисправность источника питания, которые возникли из-</w:t>
      </w:r>
      <w:r w:rsidR="000169E7" w:rsidRPr="00AE327A">
        <w:t>за некорректной</w:t>
      </w:r>
      <w:r w:rsidRPr="00AE327A">
        <w:t xml:space="preserve"> эксплуатации оборудования, вследствие несоблюдения рекомендаций настоящей инструкции по эксплуатации</w:t>
      </w:r>
    </w:p>
    <w:p w:rsidR="006F4B51" w:rsidRPr="007A35DB" w:rsidRDefault="006F4B51" w:rsidP="006F4B51">
      <w:pPr>
        <w:pStyle w:val="Default"/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F4B51" w:rsidRPr="00AE327A" w:rsidTr="00A66AD8">
        <w:trPr>
          <w:trHeight w:val="1915"/>
        </w:trPr>
        <w:tc>
          <w:tcPr>
            <w:tcW w:w="9571" w:type="dxa"/>
            <w:shd w:val="clear" w:color="auto" w:fill="auto"/>
          </w:tcPr>
          <w:p w:rsidR="006F4B51" w:rsidRPr="00AE327A" w:rsidRDefault="006F4B51" w:rsidP="00A66AD8">
            <w:pPr>
              <w:pStyle w:val="Default"/>
              <w:spacing w:line="360" w:lineRule="auto"/>
              <w:jc w:val="both"/>
              <w:outlineLvl w:val="0"/>
              <w:rPr>
                <w:b/>
                <w:bCs/>
                <w:color w:val="FF0000"/>
              </w:rPr>
            </w:pPr>
            <w:r w:rsidRPr="00320508">
              <w:t xml:space="preserve"> </w:t>
            </w:r>
            <w:r w:rsidRPr="00AE327A">
              <w:rPr>
                <w:b/>
                <w:bCs/>
                <w:color w:val="FF0000"/>
              </w:rPr>
              <w:t xml:space="preserve">ВНИМАНИЕ! </w:t>
            </w:r>
          </w:p>
          <w:p w:rsidR="006F4B51" w:rsidRPr="00AE327A" w:rsidRDefault="006F4B51" w:rsidP="00A66AD8">
            <w:pPr>
              <w:spacing w:line="360" w:lineRule="auto"/>
              <w:jc w:val="both"/>
            </w:pPr>
            <w:r w:rsidRPr="00AE327A">
              <w:t>В целях обеспечения безопасности при подключении источника питания к сети</w:t>
            </w:r>
            <w:r w:rsidR="003B3AD7">
              <w:t xml:space="preserve"> электропитания</w:t>
            </w:r>
            <w:r w:rsidRPr="00AE327A">
              <w:t xml:space="preserve"> и его обслуживании, необходимо соблюдать «Правила техники безопасности при эксплуатации электроустановок потребителей». </w:t>
            </w:r>
          </w:p>
          <w:p w:rsidR="006F4B51" w:rsidRPr="00AE327A" w:rsidRDefault="006F4B51" w:rsidP="00A66AD8">
            <w:pPr>
              <w:spacing w:line="360" w:lineRule="auto"/>
              <w:jc w:val="both"/>
            </w:pPr>
            <w:r w:rsidRPr="00AE327A">
              <w:t xml:space="preserve">К работе с источником питания допускаются лица не моложе 18 лет, изучившие настоящую Инструкцию по эксплуатации и имеющие допуск к эксплуатации и обслуживанию электроустановок на предприятии. </w:t>
            </w:r>
          </w:p>
          <w:p w:rsidR="006F4B51" w:rsidRPr="00AE327A" w:rsidRDefault="006F4B51" w:rsidP="00A66AD8">
            <w:pPr>
              <w:pStyle w:val="Default"/>
              <w:spacing w:line="360" w:lineRule="auto"/>
              <w:jc w:val="both"/>
              <w:rPr>
                <w:color w:val="FF0000"/>
              </w:rPr>
            </w:pPr>
            <w:r w:rsidRPr="00AE327A">
              <w:rPr>
                <w:b/>
                <w:color w:val="FF0000"/>
              </w:rPr>
              <w:t>Внутри корпуса изделия имеется опасное для жизни напряжение.</w:t>
            </w:r>
          </w:p>
        </w:tc>
      </w:tr>
    </w:tbl>
    <w:p w:rsidR="006F4B51" w:rsidRPr="00AE327A" w:rsidRDefault="006F4B51" w:rsidP="006F4B51">
      <w:pPr>
        <w:pStyle w:val="Default"/>
        <w:spacing w:line="360" w:lineRule="auto"/>
        <w:jc w:val="both"/>
      </w:pPr>
    </w:p>
    <w:p w:rsidR="006F4B51" w:rsidRPr="00AE327A" w:rsidRDefault="006F4B51" w:rsidP="006F4B51">
      <w:pPr>
        <w:pStyle w:val="Default"/>
        <w:spacing w:line="360" w:lineRule="auto"/>
        <w:jc w:val="both"/>
      </w:pPr>
      <w:r w:rsidRPr="00AE327A">
        <w:t xml:space="preserve">Подключение источника питания и его </w:t>
      </w:r>
      <w:r w:rsidR="000169E7" w:rsidRPr="00AE327A">
        <w:t>ремонт должны</w:t>
      </w:r>
      <w:r w:rsidRPr="00AE327A">
        <w:t xml:space="preserve"> производить квалифицированные специалисты. </w:t>
      </w:r>
    </w:p>
    <w:p w:rsidR="006F4B51" w:rsidRPr="00AE327A" w:rsidRDefault="006F4B51" w:rsidP="006F4B51">
      <w:pPr>
        <w:pStyle w:val="Default"/>
        <w:spacing w:line="360" w:lineRule="auto"/>
        <w:jc w:val="both"/>
      </w:pPr>
      <w:r w:rsidRPr="00AE327A">
        <w:t xml:space="preserve">Источник питания должен использоваться только по назначению. </w:t>
      </w:r>
    </w:p>
    <w:p w:rsidR="006F4B51" w:rsidRPr="00AE327A" w:rsidRDefault="006F4B51" w:rsidP="006F4B51">
      <w:pPr>
        <w:pStyle w:val="Default"/>
        <w:spacing w:line="360" w:lineRule="auto"/>
        <w:ind w:left="-20"/>
        <w:jc w:val="both"/>
      </w:pPr>
      <w:r w:rsidRPr="00AE327A">
        <w:t xml:space="preserve">Всегда отключайте источник питания от сети </w:t>
      </w:r>
      <w:r w:rsidR="003B3AD7">
        <w:t xml:space="preserve">электропитания </w:t>
      </w:r>
      <w:r w:rsidRPr="00AE327A">
        <w:t xml:space="preserve">перед его перемещением либо техническим обслуживанием. </w:t>
      </w:r>
    </w:p>
    <w:p w:rsidR="006F4B51" w:rsidRPr="00AE327A" w:rsidRDefault="006F4B51" w:rsidP="006F4B51">
      <w:pPr>
        <w:pStyle w:val="Default"/>
        <w:spacing w:line="360" w:lineRule="auto"/>
        <w:jc w:val="both"/>
        <w:outlineLvl w:val="0"/>
        <w:rPr>
          <w:b/>
          <w:bCs/>
          <w:color w:val="FF0000"/>
        </w:rPr>
      </w:pPr>
      <w:r w:rsidRPr="00AE327A">
        <w:t>Никогда не оставляйте включенный источник питания без внимания.</w:t>
      </w:r>
    </w:p>
    <w:p w:rsidR="006F4B51" w:rsidRDefault="006F4B51" w:rsidP="00E20478">
      <w:pPr>
        <w:pStyle w:val="Default"/>
        <w:spacing w:line="360" w:lineRule="auto"/>
        <w:jc w:val="both"/>
      </w:pPr>
    </w:p>
    <w:p w:rsidR="00D647A2" w:rsidRDefault="00D647A2" w:rsidP="00E20478">
      <w:pPr>
        <w:pStyle w:val="Default"/>
        <w:spacing w:line="360" w:lineRule="auto"/>
        <w:jc w:val="both"/>
      </w:pPr>
    </w:p>
    <w:p w:rsidR="009B63C4" w:rsidRDefault="009B63C4" w:rsidP="00320508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  <w:r w:rsidRPr="00047B4F">
        <w:rPr>
          <w:b/>
          <w:bCs/>
          <w:color w:val="0000FF"/>
        </w:rPr>
        <w:t xml:space="preserve">ЗАПРЕЩАЕТСЯ: </w:t>
      </w:r>
    </w:p>
    <w:p w:rsidR="000D5EC6" w:rsidRDefault="000D5EC6" w:rsidP="00320508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</w:p>
    <w:p w:rsidR="000D5EC6" w:rsidRPr="00AE327A" w:rsidRDefault="000D5EC6" w:rsidP="000D5EC6">
      <w:pPr>
        <w:pStyle w:val="Default"/>
        <w:spacing w:line="360" w:lineRule="auto"/>
        <w:jc w:val="both"/>
      </w:pPr>
      <w:r>
        <w:t>1</w:t>
      </w:r>
      <w:r w:rsidRPr="00AE327A">
        <w:t>. Эксплуатировать источник питания при: появлении дыма или запаха, характерного для горящей изоляции, появлении повышенного шума или вибрации, поломке или появлении трещин в корпусе, поврежденных соединителях.</w:t>
      </w:r>
    </w:p>
    <w:p w:rsidR="000D5EC6" w:rsidRPr="00AE327A" w:rsidRDefault="000D5EC6" w:rsidP="000D5EC6">
      <w:pPr>
        <w:pStyle w:val="Default"/>
        <w:spacing w:line="360" w:lineRule="auto"/>
        <w:jc w:val="both"/>
      </w:pPr>
      <w:r w:rsidRPr="00AE327A">
        <w:t>2. Эксплуатировать источник питания при наличии деформации деталей корпуса.</w:t>
      </w:r>
    </w:p>
    <w:p w:rsidR="000D5EC6" w:rsidRPr="00AE327A" w:rsidRDefault="000D5EC6" w:rsidP="000D5EC6">
      <w:pPr>
        <w:pStyle w:val="Default"/>
        <w:spacing w:line="360" w:lineRule="auto"/>
        <w:jc w:val="both"/>
      </w:pPr>
      <w:r w:rsidRPr="00AE327A">
        <w:t>3. Хранить и эксплуатировать источник питания в помещениях с взрывоопасной или химически активной средой, разрушающей металлы и изоляцию.</w:t>
      </w:r>
    </w:p>
    <w:p w:rsidR="000D5EC6" w:rsidRPr="00AE327A" w:rsidRDefault="000D5EC6" w:rsidP="000D5EC6">
      <w:pPr>
        <w:pStyle w:val="Default"/>
        <w:spacing w:line="360" w:lineRule="auto"/>
        <w:jc w:val="both"/>
      </w:pPr>
      <w:r w:rsidRPr="00AE327A">
        <w:t>4. Демонтировать источник питания.</w:t>
      </w:r>
    </w:p>
    <w:p w:rsidR="000D5EC6" w:rsidRPr="00AE327A" w:rsidRDefault="000D5EC6" w:rsidP="000D5EC6">
      <w:pPr>
        <w:pStyle w:val="Default"/>
        <w:spacing w:line="360" w:lineRule="auto"/>
        <w:jc w:val="both"/>
      </w:pPr>
      <w:r w:rsidRPr="00AE327A">
        <w:t xml:space="preserve">5. Проводить техническое обслуживание источника питания </w:t>
      </w:r>
      <w:r w:rsidR="000169E7" w:rsidRPr="00AE327A">
        <w:t xml:space="preserve">вовремя </w:t>
      </w:r>
      <w:r w:rsidRPr="00AE327A">
        <w:t>его эксплуатации.</w:t>
      </w:r>
    </w:p>
    <w:p w:rsidR="000D5EC6" w:rsidRPr="00AE327A" w:rsidRDefault="000D5EC6" w:rsidP="000D5EC6">
      <w:pPr>
        <w:pStyle w:val="Default"/>
        <w:spacing w:line="360" w:lineRule="auto"/>
        <w:jc w:val="both"/>
      </w:pPr>
      <w:r w:rsidRPr="00AE327A">
        <w:t xml:space="preserve">6. Переносить источник питания, подключенный </w:t>
      </w:r>
      <w:r w:rsidR="000169E7" w:rsidRPr="00AE327A">
        <w:t>к сети</w:t>
      </w:r>
      <w:r w:rsidR="003B3AD7">
        <w:t xml:space="preserve"> электропитания</w:t>
      </w:r>
      <w:r w:rsidRPr="00AE327A">
        <w:t>.</w:t>
      </w:r>
    </w:p>
    <w:p w:rsidR="000D5EC6" w:rsidRPr="00AE327A" w:rsidRDefault="000D5EC6" w:rsidP="000D5EC6">
      <w:pPr>
        <w:pStyle w:val="Default"/>
        <w:spacing w:line="360" w:lineRule="auto"/>
        <w:jc w:val="both"/>
      </w:pPr>
      <w:r w:rsidRPr="00AE327A">
        <w:t>7. Включать или выключать вилку входного кабеля из сети</w:t>
      </w:r>
      <w:r w:rsidR="003B3AD7">
        <w:t xml:space="preserve"> </w:t>
      </w:r>
      <w:r w:rsidR="000169E7">
        <w:t xml:space="preserve">электропитания </w:t>
      </w:r>
      <w:r w:rsidR="000169E7" w:rsidRPr="00AE327A">
        <w:t>в</w:t>
      </w:r>
      <w:r w:rsidRPr="00AE327A">
        <w:t xml:space="preserve"> </w:t>
      </w:r>
      <w:r w:rsidR="000169E7" w:rsidRPr="00AE327A">
        <w:t>момент работы</w:t>
      </w:r>
      <w:r w:rsidRPr="00AE327A">
        <w:t xml:space="preserve"> источника питания с нагрузкой.</w:t>
      </w:r>
    </w:p>
    <w:p w:rsidR="00640880" w:rsidRDefault="00640880" w:rsidP="00320508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</w:p>
    <w:p w:rsidR="00D647A2" w:rsidRDefault="00D647A2" w:rsidP="00320508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</w:p>
    <w:p w:rsidR="009B63C4" w:rsidRDefault="009B63C4" w:rsidP="005444B3">
      <w:pPr>
        <w:pStyle w:val="Default"/>
        <w:numPr>
          <w:ilvl w:val="0"/>
          <w:numId w:val="7"/>
        </w:numPr>
        <w:spacing w:line="360" w:lineRule="auto"/>
        <w:jc w:val="both"/>
        <w:outlineLvl w:val="0"/>
        <w:rPr>
          <w:b/>
          <w:bCs/>
          <w:color w:val="0000FF"/>
        </w:rPr>
      </w:pPr>
      <w:r w:rsidRPr="00320508">
        <w:rPr>
          <w:b/>
          <w:bCs/>
          <w:color w:val="0000FF"/>
        </w:rPr>
        <w:t>ПОДГОТОВКА К Р</w:t>
      </w:r>
      <w:smartTag w:uri="urn:schemas-microsoft-com:office:smarttags" w:element="PersonName">
        <w:r w:rsidRPr="00320508">
          <w:rPr>
            <w:b/>
            <w:bCs/>
            <w:color w:val="0000FF"/>
          </w:rPr>
          <w:t>А</w:t>
        </w:r>
      </w:smartTag>
      <w:r w:rsidRPr="00320508">
        <w:rPr>
          <w:b/>
          <w:bCs/>
          <w:color w:val="0000FF"/>
        </w:rPr>
        <w:t xml:space="preserve">БОТЕ </w:t>
      </w:r>
    </w:p>
    <w:p w:rsidR="00057167" w:rsidRDefault="00057167" w:rsidP="002F3F38">
      <w:pPr>
        <w:pStyle w:val="Default"/>
        <w:spacing w:line="360" w:lineRule="auto"/>
        <w:ind w:left="360"/>
        <w:jc w:val="both"/>
        <w:outlineLvl w:val="0"/>
        <w:rPr>
          <w:b/>
          <w:bCs/>
          <w:color w:val="0000FF"/>
        </w:rPr>
      </w:pPr>
    </w:p>
    <w:p w:rsidR="004776E7" w:rsidRPr="004776E7" w:rsidRDefault="004776E7" w:rsidP="002F3F38">
      <w:pPr>
        <w:pStyle w:val="Default"/>
        <w:spacing w:line="360" w:lineRule="auto"/>
        <w:jc w:val="both"/>
      </w:pPr>
      <w:r w:rsidRPr="004776E7">
        <w:t>Соедините разъем выходного кабеля с разъемом на источнике питания, после чего подключите источник питания к борту ВС.</w:t>
      </w:r>
    </w:p>
    <w:p w:rsidR="00057167" w:rsidRPr="009A4FA1" w:rsidRDefault="00057167" w:rsidP="009A4FA1">
      <w:pPr>
        <w:pStyle w:val="Default"/>
        <w:spacing w:line="360" w:lineRule="auto"/>
        <w:jc w:val="both"/>
        <w:rPr>
          <w:b/>
          <w:color w:val="0000FF"/>
        </w:rPr>
      </w:pPr>
      <w:r w:rsidRPr="00047B4F">
        <w:rPr>
          <w:b/>
          <w:bCs/>
          <w:color w:val="0000FF"/>
        </w:rPr>
        <w:t xml:space="preserve">ВНИМАНИЕ!    </w:t>
      </w:r>
      <w:r w:rsidRPr="00047B4F">
        <w:rPr>
          <w:b/>
          <w:color w:val="0000FF"/>
        </w:rPr>
        <w:t xml:space="preserve">На выходном разъеме установки всегда присутствует </w:t>
      </w:r>
      <w:proofErr w:type="gramStart"/>
      <w:r w:rsidRPr="00047B4F">
        <w:rPr>
          <w:b/>
          <w:color w:val="0000FF"/>
        </w:rPr>
        <w:t xml:space="preserve">напряжение  </w:t>
      </w:r>
      <w:r w:rsidR="009A4FA1">
        <w:rPr>
          <w:b/>
          <w:color w:val="0000FF"/>
        </w:rPr>
        <w:t>от</w:t>
      </w:r>
      <w:proofErr w:type="gramEnd"/>
    </w:p>
    <w:p w:rsidR="00057167" w:rsidRPr="00047B4F" w:rsidRDefault="00B05AAB" w:rsidP="009A4FA1">
      <w:pPr>
        <w:pStyle w:val="Default"/>
        <w:spacing w:line="36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 26</w:t>
      </w:r>
      <w:r w:rsidR="009A4FA1">
        <w:rPr>
          <w:b/>
          <w:color w:val="0000FF"/>
        </w:rPr>
        <w:t xml:space="preserve">В до </w:t>
      </w:r>
      <w:r w:rsidR="00057167" w:rsidRPr="00047B4F">
        <w:rPr>
          <w:b/>
          <w:color w:val="0000FF"/>
        </w:rPr>
        <w:t>28</w:t>
      </w:r>
      <w:r>
        <w:rPr>
          <w:b/>
          <w:color w:val="0000FF"/>
        </w:rPr>
        <w:t>,8</w:t>
      </w:r>
      <w:r w:rsidR="00057167" w:rsidRPr="00047B4F">
        <w:rPr>
          <w:b/>
          <w:color w:val="0000FF"/>
        </w:rPr>
        <w:t>В постоянного тока, независимо от того, подключена установка к внешней питающей сети или нет.</w:t>
      </w:r>
    </w:p>
    <w:p w:rsidR="009B63C4" w:rsidRDefault="009B63C4" w:rsidP="00320508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</w:p>
    <w:p w:rsidR="004B4AB2" w:rsidRPr="00320508" w:rsidRDefault="004B4AB2" w:rsidP="00320508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9B63C4" w:rsidRPr="000F1A65">
        <w:trPr>
          <w:trHeight w:val="561"/>
        </w:trPr>
        <w:tc>
          <w:tcPr>
            <w:tcW w:w="9667" w:type="dxa"/>
            <w:shd w:val="clear" w:color="auto" w:fill="auto"/>
          </w:tcPr>
          <w:p w:rsidR="009B63C4" w:rsidRPr="00151172" w:rsidRDefault="009B63C4" w:rsidP="000F1A65">
            <w:pPr>
              <w:pStyle w:val="Default"/>
              <w:spacing w:line="360" w:lineRule="auto"/>
              <w:jc w:val="both"/>
              <w:rPr>
                <w:b/>
                <w:bCs/>
                <w:color w:val="FF0000"/>
              </w:rPr>
            </w:pPr>
            <w:r w:rsidRPr="00151172">
              <w:rPr>
                <w:b/>
                <w:bCs/>
                <w:color w:val="FF0000"/>
              </w:rPr>
              <w:t>ВНИМ</w:t>
            </w:r>
            <w:smartTag w:uri="urn:schemas-microsoft-com:office:smarttags" w:element="PersonName">
              <w:r w:rsidRPr="00151172">
                <w:rPr>
                  <w:b/>
                  <w:bCs/>
                  <w:color w:val="FF0000"/>
                </w:rPr>
                <w:t>А</w:t>
              </w:r>
            </w:smartTag>
            <w:r w:rsidRPr="00151172">
              <w:rPr>
                <w:b/>
                <w:bCs/>
                <w:color w:val="FF0000"/>
              </w:rPr>
              <w:t xml:space="preserve">НИЕ! Подключение источника питания и его ремонт, должны производить квалифицированные сотрудники. </w:t>
            </w:r>
          </w:p>
        </w:tc>
      </w:tr>
    </w:tbl>
    <w:p w:rsidR="009B63C4" w:rsidRPr="00320508" w:rsidRDefault="009B63C4" w:rsidP="00320508">
      <w:pPr>
        <w:pStyle w:val="Default"/>
        <w:spacing w:line="360" w:lineRule="auto"/>
        <w:ind w:firstLine="136"/>
      </w:pPr>
    </w:p>
    <w:p w:rsidR="009B63C4" w:rsidRPr="00320508" w:rsidRDefault="009B63C4" w:rsidP="00320508">
      <w:pPr>
        <w:pStyle w:val="Default"/>
        <w:spacing w:line="360" w:lineRule="auto"/>
        <w:jc w:val="both"/>
      </w:pPr>
      <w:r w:rsidRPr="00320508">
        <w:t xml:space="preserve">Перед подключением источник питания убедитесь в наличии центрального контура заземления и в исправности электрических розеток.  </w:t>
      </w:r>
    </w:p>
    <w:p w:rsidR="009B63C4" w:rsidRPr="00320508" w:rsidRDefault="009B63C4" w:rsidP="00320508">
      <w:pPr>
        <w:pStyle w:val="Default"/>
        <w:spacing w:line="360" w:lineRule="auto"/>
        <w:jc w:val="both"/>
      </w:pPr>
      <w:r w:rsidRPr="00320508">
        <w:t xml:space="preserve">Перед началом работы, проверьте состояние кабелей и если они </w:t>
      </w:r>
      <w:r w:rsidRPr="00320508">
        <w:rPr>
          <w:color w:val="auto"/>
        </w:rPr>
        <w:t>неисправны</w:t>
      </w:r>
      <w:r w:rsidRPr="00320508">
        <w:t xml:space="preserve">, то замените их. </w:t>
      </w:r>
    </w:p>
    <w:p w:rsidR="00D647A2" w:rsidRDefault="00D647A2" w:rsidP="00320508">
      <w:pPr>
        <w:pStyle w:val="Default"/>
        <w:spacing w:line="360" w:lineRule="auto"/>
        <w:rPr>
          <w:b/>
        </w:rPr>
      </w:pPr>
    </w:p>
    <w:p w:rsidR="009B63C4" w:rsidRDefault="009B63C4" w:rsidP="00320508">
      <w:pPr>
        <w:pStyle w:val="Default"/>
        <w:spacing w:line="360" w:lineRule="auto"/>
      </w:pPr>
      <w:r w:rsidRPr="00320508">
        <w:rPr>
          <w:b/>
        </w:rPr>
        <w:t>6.1</w:t>
      </w:r>
      <w:r w:rsidRPr="00320508">
        <w:t xml:space="preserve"> </w:t>
      </w:r>
      <w:r w:rsidRPr="00320508">
        <w:rPr>
          <w:b/>
        </w:rPr>
        <w:t>Начало работы</w:t>
      </w:r>
      <w:r w:rsidRPr="00320508">
        <w:t xml:space="preserve"> </w:t>
      </w:r>
    </w:p>
    <w:p w:rsidR="0045317E" w:rsidRDefault="0045317E" w:rsidP="00320508">
      <w:pPr>
        <w:pStyle w:val="Default"/>
        <w:spacing w:line="360" w:lineRule="auto"/>
      </w:pPr>
    </w:p>
    <w:p w:rsidR="009B63C4" w:rsidRPr="00872A1C" w:rsidRDefault="009B63C4" w:rsidP="00872A1C">
      <w:pPr>
        <w:pStyle w:val="a3"/>
        <w:spacing w:line="360" w:lineRule="auto"/>
        <w:jc w:val="both"/>
        <w:rPr>
          <w:szCs w:val="24"/>
          <w:lang w:val="ru-RU"/>
        </w:rPr>
      </w:pPr>
      <w:r w:rsidRPr="00872A1C">
        <w:rPr>
          <w:szCs w:val="24"/>
          <w:lang w:val="ru-RU"/>
        </w:rPr>
        <w:t xml:space="preserve">Работа источника </w:t>
      </w:r>
      <w:r w:rsidR="000169E7" w:rsidRPr="00872A1C">
        <w:rPr>
          <w:szCs w:val="24"/>
          <w:lang w:val="ru-RU"/>
        </w:rPr>
        <w:t>питания без</w:t>
      </w:r>
      <w:r w:rsidRPr="00872A1C">
        <w:rPr>
          <w:szCs w:val="24"/>
          <w:lang w:val="ru-RU"/>
        </w:rPr>
        <w:t xml:space="preserve"> подключения к сети </w:t>
      </w:r>
      <w:r w:rsidR="003B3AD7">
        <w:rPr>
          <w:szCs w:val="24"/>
          <w:lang w:val="ru-RU"/>
        </w:rPr>
        <w:t>электропитания</w:t>
      </w:r>
      <w:r w:rsidRPr="00872A1C">
        <w:rPr>
          <w:szCs w:val="24"/>
          <w:lang w:val="ru-RU"/>
        </w:rPr>
        <w:t xml:space="preserve"> </w:t>
      </w:r>
    </w:p>
    <w:p w:rsidR="009B63C4" w:rsidRPr="00872A1C" w:rsidRDefault="009B63C4" w:rsidP="00872A1C">
      <w:pPr>
        <w:pStyle w:val="a3"/>
        <w:spacing w:line="360" w:lineRule="auto"/>
        <w:jc w:val="both"/>
        <w:rPr>
          <w:szCs w:val="24"/>
          <w:lang w:val="ru-RU"/>
        </w:rPr>
      </w:pPr>
    </w:p>
    <w:p w:rsidR="004B4AB2" w:rsidRDefault="00B10331" w:rsidP="00872A1C">
      <w:pPr>
        <w:pStyle w:val="Default"/>
        <w:spacing w:line="360" w:lineRule="auto"/>
        <w:jc w:val="both"/>
      </w:pPr>
      <w:r>
        <w:t xml:space="preserve">Источник питания </w:t>
      </w:r>
      <w:r w:rsidR="009B63C4" w:rsidRPr="00872A1C">
        <w:t xml:space="preserve">PVR </w:t>
      </w:r>
      <w:r w:rsidR="00DF654E" w:rsidRPr="00DF654E">
        <w:t>24</w:t>
      </w:r>
      <w:r w:rsidR="00320DC4">
        <w:t>/1</w:t>
      </w:r>
      <w:r w:rsidR="009B63C4" w:rsidRPr="00872A1C">
        <w:t>000</w:t>
      </w:r>
      <w:r w:rsidR="004776E7">
        <w:t xml:space="preserve"> </w:t>
      </w:r>
      <w:r w:rsidR="00B05AAB" w:rsidRPr="00B05AAB">
        <w:rPr>
          <w:lang w:val="en-US"/>
        </w:rPr>
        <w:t>Lithium</w:t>
      </w:r>
      <w:r w:rsidR="001B1E28">
        <w:t xml:space="preserve"> </w:t>
      </w:r>
      <w:r w:rsidR="000169E7">
        <w:t xml:space="preserve">предназначен </w:t>
      </w:r>
      <w:r w:rsidR="000169E7" w:rsidRPr="00872A1C">
        <w:t>для</w:t>
      </w:r>
      <w:r w:rsidR="009B63C4" w:rsidRPr="00872A1C">
        <w:t xml:space="preserve"> </w:t>
      </w:r>
      <w:r w:rsidR="004B4AB2">
        <w:t xml:space="preserve">электрического </w:t>
      </w:r>
      <w:r w:rsidR="000169E7">
        <w:t xml:space="preserve">питания </w:t>
      </w:r>
      <w:r w:rsidR="000169E7" w:rsidRPr="00872A1C">
        <w:t>для</w:t>
      </w:r>
      <w:r w:rsidR="009B63C4" w:rsidRPr="00872A1C">
        <w:t xml:space="preserve"> </w:t>
      </w:r>
      <w:r w:rsidR="004B4AB2">
        <w:t xml:space="preserve">производства </w:t>
      </w:r>
      <w:r w:rsidR="009B63C4" w:rsidRPr="00872A1C">
        <w:t>запуска двигател</w:t>
      </w:r>
      <w:r w:rsidR="004B4AB2">
        <w:t>ей</w:t>
      </w:r>
      <w:r w:rsidR="009B63C4" w:rsidRPr="00872A1C">
        <w:t xml:space="preserve">. При полностью заряженных </w:t>
      </w:r>
      <w:r w:rsidR="004B4AB2">
        <w:t xml:space="preserve">аккумуляторных </w:t>
      </w:r>
      <w:r w:rsidR="009B63C4" w:rsidRPr="00872A1C">
        <w:t>батареях</w:t>
      </w:r>
      <w:r w:rsidR="004B4AB2">
        <w:t xml:space="preserve">, которые входят в конструкцию источника </w:t>
      </w:r>
      <w:r w:rsidR="000169E7">
        <w:t xml:space="preserve">питания, </w:t>
      </w:r>
      <w:r w:rsidR="000169E7" w:rsidRPr="00872A1C">
        <w:t>возможно</w:t>
      </w:r>
      <w:r w:rsidR="009B63C4" w:rsidRPr="00872A1C">
        <w:t xml:space="preserve"> </w:t>
      </w:r>
      <w:r w:rsidR="004B4AB2">
        <w:t>выполнить</w:t>
      </w:r>
      <w:r w:rsidR="009B63C4" w:rsidRPr="00872A1C">
        <w:t xml:space="preserve"> запуск </w:t>
      </w:r>
      <w:r w:rsidR="006F23B5" w:rsidRPr="00872A1C">
        <w:t>двигател</w:t>
      </w:r>
      <w:r w:rsidR="004B4AB2">
        <w:t>ей</w:t>
      </w:r>
      <w:r w:rsidR="006F23B5" w:rsidRPr="00872A1C">
        <w:t>,</w:t>
      </w:r>
      <w:r w:rsidR="009B63C4" w:rsidRPr="00872A1C">
        <w:t xml:space="preserve"> не подключая </w:t>
      </w:r>
      <w:r w:rsidR="00603325">
        <w:t>источник питания</w:t>
      </w:r>
      <w:r w:rsidR="009B63C4" w:rsidRPr="00872A1C">
        <w:t xml:space="preserve"> к внешней сети</w:t>
      </w:r>
      <w:r w:rsidR="008F50B2">
        <w:t xml:space="preserve"> электропитания</w:t>
      </w:r>
      <w:r w:rsidR="009B63C4" w:rsidRPr="00872A1C">
        <w:t xml:space="preserve">. </w:t>
      </w:r>
    </w:p>
    <w:p w:rsidR="00796072" w:rsidRPr="00A37608" w:rsidRDefault="009B63C4" w:rsidP="00872A1C">
      <w:pPr>
        <w:pStyle w:val="Default"/>
        <w:spacing w:line="360" w:lineRule="auto"/>
        <w:jc w:val="both"/>
      </w:pPr>
      <w:r w:rsidRPr="00A37608">
        <w:t xml:space="preserve">Следует отметить, что так как </w:t>
      </w:r>
      <w:r w:rsidR="00AC6E97" w:rsidRPr="00A37608">
        <w:t xml:space="preserve">аккумуляторные </w:t>
      </w:r>
      <w:r w:rsidRPr="00A37608">
        <w:t>батареи п</w:t>
      </w:r>
      <w:r w:rsidR="00603325" w:rsidRPr="00A37608">
        <w:t>остепенно изнашиваются,</w:t>
      </w:r>
      <w:r w:rsidR="00AC6E97" w:rsidRPr="00A37608">
        <w:t xml:space="preserve"> емкость аккумуляторных батарей</w:t>
      </w:r>
      <w:r w:rsidR="004B4AB2">
        <w:t xml:space="preserve"> </w:t>
      </w:r>
      <w:r w:rsidR="005B5748">
        <w:t>уменьшается</w:t>
      </w:r>
      <w:r w:rsidRPr="00A37608">
        <w:t>. В результате, количество запусков</w:t>
      </w:r>
      <w:r w:rsidR="004B4AB2">
        <w:t xml:space="preserve"> двигателей</w:t>
      </w:r>
      <w:r w:rsidRPr="00A37608">
        <w:t xml:space="preserve">, </w:t>
      </w:r>
      <w:r w:rsidR="004B4AB2">
        <w:t>производимое</w:t>
      </w:r>
      <w:r w:rsidRPr="00A37608">
        <w:t xml:space="preserve"> между подзарядками аккумуляторных батарей</w:t>
      </w:r>
      <w:r w:rsidR="004B4AB2">
        <w:t xml:space="preserve">, </w:t>
      </w:r>
      <w:r w:rsidR="005B5748">
        <w:t>так же будет уменьшаться</w:t>
      </w:r>
      <w:r w:rsidRPr="00A37608">
        <w:t xml:space="preserve">. </w:t>
      </w:r>
      <w:r w:rsidR="00AC6E97" w:rsidRPr="00A37608">
        <w:t>При</w:t>
      </w:r>
      <w:r w:rsidRPr="00A37608">
        <w:t xml:space="preserve"> значительном уменьшении емкости аккумуляторны</w:t>
      </w:r>
      <w:r w:rsidR="005B5748">
        <w:t>х</w:t>
      </w:r>
      <w:r w:rsidRPr="00A37608">
        <w:t xml:space="preserve"> батаре</w:t>
      </w:r>
      <w:r w:rsidR="005B5748">
        <w:t>й они</w:t>
      </w:r>
      <w:r w:rsidRPr="00A37608">
        <w:t xml:space="preserve"> подлежат замене. Срок службы</w:t>
      </w:r>
      <w:r w:rsidR="00D5694B" w:rsidRPr="00A37608">
        <w:t xml:space="preserve"> аккумуляторных батареи</w:t>
      </w:r>
      <w:r w:rsidRPr="00A37608">
        <w:t xml:space="preserve"> зависит от количества запусков и мощности, взятой для каждого запуска</w:t>
      </w:r>
      <w:r w:rsidR="005B5748">
        <w:t>, а так же от глубины разрядки аккумуляторных батарей</w:t>
      </w:r>
      <w:r w:rsidRPr="00A37608">
        <w:t xml:space="preserve">. </w:t>
      </w:r>
      <w:r w:rsidR="005B5748">
        <w:t>Длительный с</w:t>
      </w:r>
      <w:r w:rsidRPr="00A37608">
        <w:t xml:space="preserve">рок службы </w:t>
      </w:r>
      <w:r w:rsidR="00AC6E97" w:rsidRPr="00A37608">
        <w:t xml:space="preserve">аккумуляторных батарей </w:t>
      </w:r>
      <w:r w:rsidR="005B5748">
        <w:t>обеспечивается</w:t>
      </w:r>
      <w:r w:rsidRPr="00A37608">
        <w:t xml:space="preserve"> </w:t>
      </w:r>
      <w:r w:rsidR="005B5748">
        <w:t xml:space="preserve">квалифицированной </w:t>
      </w:r>
      <w:r w:rsidR="00AC6E97" w:rsidRPr="00A37608">
        <w:t>эксплуатаци</w:t>
      </w:r>
      <w:r w:rsidR="005B5748">
        <w:t>ей</w:t>
      </w:r>
      <w:r w:rsidR="00AC6E97" w:rsidRPr="00A37608">
        <w:t xml:space="preserve"> источника питания и </w:t>
      </w:r>
      <w:r w:rsidR="005B5748">
        <w:t xml:space="preserve">обязательным выполнением </w:t>
      </w:r>
      <w:r w:rsidRPr="00A37608">
        <w:t>своевременно</w:t>
      </w:r>
      <w:r w:rsidR="00AC6E97" w:rsidRPr="00A37608">
        <w:t>й</w:t>
      </w:r>
      <w:r w:rsidRPr="00A37608">
        <w:t xml:space="preserve"> </w:t>
      </w:r>
      <w:r w:rsidR="005B5748">
        <w:t xml:space="preserve">их </w:t>
      </w:r>
      <w:r w:rsidRPr="00A37608">
        <w:t>зарядк</w:t>
      </w:r>
      <w:r w:rsidR="005B5748">
        <w:t>и</w:t>
      </w:r>
      <w:r w:rsidRPr="00A37608">
        <w:t xml:space="preserve">.  </w:t>
      </w:r>
    </w:p>
    <w:p w:rsidR="009B63C4" w:rsidRDefault="009B63C4" w:rsidP="00872A1C">
      <w:pPr>
        <w:pStyle w:val="Default"/>
        <w:spacing w:line="360" w:lineRule="auto"/>
        <w:jc w:val="both"/>
      </w:pPr>
      <w:r w:rsidRPr="00A37608">
        <w:t>При эксплуатации</w:t>
      </w:r>
      <w:r w:rsidR="005B5748">
        <w:t xml:space="preserve"> источника питания</w:t>
      </w:r>
      <w:r w:rsidR="00AC6E97" w:rsidRPr="00A37608">
        <w:t>, в соответствии с инструкцией по эксплуатации</w:t>
      </w:r>
      <w:r w:rsidRPr="00A37608">
        <w:t xml:space="preserve">, </w:t>
      </w:r>
      <w:r w:rsidR="005B5748">
        <w:t xml:space="preserve">при </w:t>
      </w:r>
      <w:r w:rsidRPr="00A37608">
        <w:t>не</w:t>
      </w:r>
      <w:r w:rsidR="005B5748">
        <w:t>д</w:t>
      </w:r>
      <w:r w:rsidRPr="00A37608">
        <w:t>опу</w:t>
      </w:r>
      <w:r w:rsidR="005B5748">
        <w:t>щении</w:t>
      </w:r>
      <w:r w:rsidRPr="00A37608">
        <w:t xml:space="preserve"> глубоких (более 30</w:t>
      </w:r>
      <w:r w:rsidR="000169E7" w:rsidRPr="00A37608">
        <w:t>%) разрядов</w:t>
      </w:r>
      <w:r w:rsidRPr="00A37608">
        <w:t xml:space="preserve"> </w:t>
      </w:r>
      <w:r w:rsidR="00D8770E">
        <w:t>аккумуляторных батарей и</w:t>
      </w:r>
      <w:r w:rsidRPr="00A37608">
        <w:t xml:space="preserve"> </w:t>
      </w:r>
      <w:r w:rsidR="00D8770E">
        <w:t xml:space="preserve">выполнением </w:t>
      </w:r>
      <w:r w:rsidR="000169E7" w:rsidRPr="00A37608">
        <w:t xml:space="preserve">своевременной </w:t>
      </w:r>
      <w:r w:rsidR="000169E7">
        <w:t>подзарядки</w:t>
      </w:r>
      <w:r w:rsidR="00D8770E">
        <w:t xml:space="preserve"> (включение в электрическую сеть)</w:t>
      </w:r>
      <w:r w:rsidRPr="00A37608">
        <w:t xml:space="preserve">, срок службы </w:t>
      </w:r>
      <w:r w:rsidR="00AC6E97" w:rsidRPr="00A37608">
        <w:t xml:space="preserve">составит </w:t>
      </w:r>
      <w:r w:rsidR="00D8770E">
        <w:t>до</w:t>
      </w:r>
      <w:r w:rsidRPr="00A37608">
        <w:t xml:space="preserve"> 1</w:t>
      </w:r>
      <w:r w:rsidR="005E48D9" w:rsidRPr="00A37608">
        <w:t>0</w:t>
      </w:r>
      <w:r w:rsidRPr="00A37608">
        <w:t xml:space="preserve"> лет.</w:t>
      </w:r>
    </w:p>
    <w:p w:rsidR="00D647A2" w:rsidRPr="00A37608" w:rsidRDefault="00D647A2" w:rsidP="00872A1C">
      <w:pPr>
        <w:pStyle w:val="Default"/>
        <w:spacing w:line="360" w:lineRule="auto"/>
        <w:jc w:val="both"/>
      </w:pPr>
    </w:p>
    <w:p w:rsidR="00B05AAB" w:rsidRPr="00A37608" w:rsidRDefault="009B63C4" w:rsidP="00872A1C">
      <w:pPr>
        <w:pStyle w:val="a3"/>
        <w:spacing w:line="360" w:lineRule="auto"/>
        <w:jc w:val="both"/>
        <w:rPr>
          <w:szCs w:val="24"/>
          <w:u w:val="single"/>
          <w:lang w:val="ru-RU"/>
        </w:rPr>
      </w:pPr>
      <w:r w:rsidRPr="00A37608">
        <w:rPr>
          <w:szCs w:val="24"/>
          <w:u w:val="single"/>
          <w:lang w:val="ru-RU"/>
        </w:rPr>
        <w:t xml:space="preserve">Подзарядка </w:t>
      </w:r>
      <w:r w:rsidR="000169E7" w:rsidRPr="00A37608">
        <w:rPr>
          <w:szCs w:val="24"/>
          <w:u w:val="single"/>
          <w:lang w:val="ru-RU"/>
        </w:rPr>
        <w:t>аккумуляторных батарей:</w:t>
      </w:r>
    </w:p>
    <w:p w:rsidR="00B05AAB" w:rsidRPr="00B05AAB" w:rsidRDefault="00B05AAB" w:rsidP="00872A1C">
      <w:pPr>
        <w:pStyle w:val="a3"/>
        <w:spacing w:line="360" w:lineRule="auto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Литиевая батарея имеет</w:t>
      </w:r>
      <w:r w:rsidR="00BC4545">
        <w:rPr>
          <w:bCs/>
          <w:szCs w:val="24"/>
          <w:lang w:val="ru-RU"/>
        </w:rPr>
        <w:t xml:space="preserve"> очень стабильное</w:t>
      </w:r>
      <w:r>
        <w:rPr>
          <w:bCs/>
          <w:szCs w:val="24"/>
          <w:lang w:val="ru-RU"/>
        </w:rPr>
        <w:t xml:space="preserve"> номинальное напряжение 26,4В</w:t>
      </w:r>
      <w:r w:rsidR="00BC4545">
        <w:rPr>
          <w:bCs/>
          <w:szCs w:val="24"/>
          <w:lang w:val="ru-RU"/>
        </w:rPr>
        <w:t>, которое не зависит от степени заряда. При полном разряде</w:t>
      </w:r>
      <w:r w:rsidR="00D8770E">
        <w:rPr>
          <w:bCs/>
          <w:szCs w:val="24"/>
          <w:lang w:val="ru-RU"/>
        </w:rPr>
        <w:t xml:space="preserve"> аккумуляторных батарей</w:t>
      </w:r>
      <w:r w:rsidR="00BC4545">
        <w:rPr>
          <w:bCs/>
          <w:szCs w:val="24"/>
          <w:lang w:val="ru-RU"/>
        </w:rPr>
        <w:t xml:space="preserve"> напряжение </w:t>
      </w:r>
      <w:r w:rsidR="00D8770E">
        <w:rPr>
          <w:bCs/>
          <w:szCs w:val="24"/>
          <w:lang w:val="ru-RU"/>
        </w:rPr>
        <w:t xml:space="preserve">источника питания </w:t>
      </w:r>
      <w:r w:rsidR="00BC4545">
        <w:rPr>
          <w:bCs/>
          <w:szCs w:val="24"/>
          <w:lang w:val="ru-RU"/>
        </w:rPr>
        <w:t>начинает быстро падать, при полном заряде</w:t>
      </w:r>
      <w:r w:rsidR="00D8770E">
        <w:rPr>
          <w:bCs/>
          <w:szCs w:val="24"/>
          <w:lang w:val="ru-RU"/>
        </w:rPr>
        <w:t xml:space="preserve"> аккумуляторных </w:t>
      </w:r>
      <w:r w:rsidR="000169E7">
        <w:rPr>
          <w:bCs/>
          <w:szCs w:val="24"/>
          <w:lang w:val="ru-RU"/>
        </w:rPr>
        <w:t>батарей напряжение</w:t>
      </w:r>
      <w:r w:rsidR="00D8770E">
        <w:rPr>
          <w:bCs/>
          <w:szCs w:val="24"/>
          <w:lang w:val="ru-RU"/>
        </w:rPr>
        <w:t xml:space="preserve"> источника </w:t>
      </w:r>
      <w:r w:rsidR="000169E7">
        <w:rPr>
          <w:bCs/>
          <w:szCs w:val="24"/>
          <w:lang w:val="ru-RU"/>
        </w:rPr>
        <w:t>питания возрастает</w:t>
      </w:r>
      <w:r w:rsidR="00654C2D">
        <w:rPr>
          <w:bCs/>
          <w:szCs w:val="24"/>
          <w:lang w:val="ru-RU"/>
        </w:rPr>
        <w:t xml:space="preserve"> с 26,4</w:t>
      </w:r>
      <w:r w:rsidR="000169E7">
        <w:rPr>
          <w:bCs/>
          <w:szCs w:val="24"/>
          <w:lang w:val="ru-RU"/>
        </w:rPr>
        <w:t>В до</w:t>
      </w:r>
      <w:r w:rsidR="00654C2D">
        <w:rPr>
          <w:bCs/>
          <w:szCs w:val="24"/>
          <w:lang w:val="ru-RU"/>
        </w:rPr>
        <w:t xml:space="preserve"> </w:t>
      </w:r>
      <w:r w:rsidR="00BC4545">
        <w:rPr>
          <w:bCs/>
          <w:szCs w:val="24"/>
          <w:lang w:val="ru-RU"/>
        </w:rPr>
        <w:t>28,8В.</w:t>
      </w:r>
    </w:p>
    <w:p w:rsidR="009B63C4" w:rsidRDefault="009B63C4" w:rsidP="00872A1C">
      <w:pPr>
        <w:pStyle w:val="a3"/>
        <w:spacing w:line="360" w:lineRule="auto"/>
        <w:jc w:val="both"/>
        <w:rPr>
          <w:szCs w:val="24"/>
          <w:lang w:val="ru-RU"/>
        </w:rPr>
      </w:pPr>
      <w:r w:rsidRPr="00A37608">
        <w:rPr>
          <w:bCs/>
          <w:szCs w:val="24"/>
          <w:lang w:val="ru-RU"/>
        </w:rPr>
        <w:t>По возможности</w:t>
      </w:r>
      <w:r w:rsidR="00343647">
        <w:rPr>
          <w:bCs/>
          <w:szCs w:val="24"/>
          <w:lang w:val="ru-RU"/>
        </w:rPr>
        <w:t xml:space="preserve"> заряжайте</w:t>
      </w:r>
      <w:r w:rsidRPr="00A37608">
        <w:rPr>
          <w:bCs/>
          <w:szCs w:val="24"/>
          <w:lang w:val="ru-RU"/>
        </w:rPr>
        <w:t xml:space="preserve"> </w:t>
      </w:r>
      <w:r w:rsidR="00AC6E97" w:rsidRPr="00A37608">
        <w:rPr>
          <w:bCs/>
          <w:szCs w:val="24"/>
          <w:lang w:val="ru-RU"/>
        </w:rPr>
        <w:t>аккумуляторные батареи</w:t>
      </w:r>
      <w:r w:rsidRPr="00A37608">
        <w:rPr>
          <w:bCs/>
          <w:szCs w:val="24"/>
          <w:lang w:val="ru-RU"/>
        </w:rPr>
        <w:t xml:space="preserve"> </w:t>
      </w:r>
      <w:r w:rsidR="00AC6E97" w:rsidRPr="00A37608">
        <w:rPr>
          <w:bCs/>
          <w:szCs w:val="24"/>
          <w:lang w:val="ru-RU"/>
        </w:rPr>
        <w:t>источника питания</w:t>
      </w:r>
      <w:r w:rsidRPr="00A37608">
        <w:rPr>
          <w:bCs/>
          <w:szCs w:val="24"/>
          <w:lang w:val="ru-RU"/>
        </w:rPr>
        <w:t xml:space="preserve"> </w:t>
      </w:r>
      <w:r w:rsidRPr="00A37608">
        <w:rPr>
          <w:szCs w:val="24"/>
          <w:lang w:val="ru-RU"/>
        </w:rPr>
        <w:t xml:space="preserve">каждый раз после </w:t>
      </w:r>
      <w:r w:rsidR="00D8770E">
        <w:rPr>
          <w:szCs w:val="24"/>
          <w:lang w:val="ru-RU"/>
        </w:rPr>
        <w:t xml:space="preserve">выполнения </w:t>
      </w:r>
      <w:r w:rsidRPr="00A37608">
        <w:rPr>
          <w:szCs w:val="24"/>
          <w:lang w:val="ru-RU"/>
        </w:rPr>
        <w:t xml:space="preserve">запуска двигателя путем подключения </w:t>
      </w:r>
      <w:r w:rsidR="00D8770E">
        <w:rPr>
          <w:szCs w:val="24"/>
          <w:lang w:val="ru-RU"/>
        </w:rPr>
        <w:t>источника питания</w:t>
      </w:r>
      <w:r w:rsidRPr="00A37608">
        <w:rPr>
          <w:szCs w:val="24"/>
          <w:lang w:val="ru-RU"/>
        </w:rPr>
        <w:t xml:space="preserve"> к сети</w:t>
      </w:r>
      <w:r w:rsidR="008F50B2">
        <w:rPr>
          <w:szCs w:val="24"/>
          <w:lang w:val="ru-RU"/>
        </w:rPr>
        <w:t xml:space="preserve"> электропитания</w:t>
      </w:r>
      <w:r w:rsidRPr="00A37608">
        <w:rPr>
          <w:szCs w:val="24"/>
          <w:lang w:val="ru-RU"/>
        </w:rPr>
        <w:t xml:space="preserve"> </w:t>
      </w:r>
      <w:r w:rsidR="00AC6E97" w:rsidRPr="00A37608">
        <w:rPr>
          <w:szCs w:val="24"/>
          <w:lang w:val="ru-RU"/>
        </w:rPr>
        <w:t>220</w:t>
      </w:r>
      <w:r w:rsidRPr="00A37608">
        <w:rPr>
          <w:szCs w:val="24"/>
          <w:lang w:val="ru-RU"/>
        </w:rPr>
        <w:t>В</w:t>
      </w:r>
      <w:r w:rsidR="004776E7" w:rsidRPr="00A37608">
        <w:rPr>
          <w:szCs w:val="24"/>
          <w:lang w:val="ru-RU"/>
        </w:rPr>
        <w:t>.</w:t>
      </w:r>
      <w:r w:rsidRPr="00A37608">
        <w:rPr>
          <w:szCs w:val="24"/>
          <w:lang w:val="ru-RU"/>
        </w:rPr>
        <w:t xml:space="preserve"> </w:t>
      </w:r>
      <w:r w:rsidR="00654C2D">
        <w:rPr>
          <w:szCs w:val="24"/>
          <w:lang w:val="ru-RU"/>
        </w:rPr>
        <w:t>При достижении напряжения 28,</w:t>
      </w:r>
      <w:r w:rsidR="00654C2D" w:rsidRPr="00D8770E">
        <w:rPr>
          <w:szCs w:val="24"/>
          <w:lang w:val="ru-RU"/>
        </w:rPr>
        <w:t>8</w:t>
      </w:r>
      <w:r w:rsidR="00B05AAB">
        <w:rPr>
          <w:szCs w:val="24"/>
          <w:lang w:val="ru-RU"/>
        </w:rPr>
        <w:t xml:space="preserve"> В </w:t>
      </w:r>
      <w:r w:rsidR="00D8770E">
        <w:rPr>
          <w:szCs w:val="24"/>
          <w:lang w:val="ru-RU"/>
        </w:rPr>
        <w:t xml:space="preserve">аккумуляторная </w:t>
      </w:r>
      <w:r w:rsidR="00B05AAB">
        <w:rPr>
          <w:szCs w:val="24"/>
          <w:lang w:val="ru-RU"/>
        </w:rPr>
        <w:t>батарея полностью заряжена</w:t>
      </w:r>
      <w:r w:rsidR="00D8770E">
        <w:rPr>
          <w:szCs w:val="24"/>
          <w:lang w:val="ru-RU"/>
        </w:rPr>
        <w:t xml:space="preserve"> и готовка к работе</w:t>
      </w:r>
      <w:r w:rsidR="00B05AAB">
        <w:rPr>
          <w:szCs w:val="24"/>
          <w:lang w:val="ru-RU"/>
        </w:rPr>
        <w:t>.</w:t>
      </w:r>
    </w:p>
    <w:p w:rsidR="00343647" w:rsidRPr="00343647" w:rsidRDefault="002004D9" w:rsidP="00872A1C">
      <w:pPr>
        <w:pStyle w:val="a3"/>
        <w:spacing w:line="360" w:lineRule="auto"/>
        <w:jc w:val="both"/>
        <w:rPr>
          <w:bCs/>
          <w:szCs w:val="24"/>
          <w:lang w:val="ru-RU"/>
        </w:rPr>
      </w:pPr>
      <w:r>
        <w:rPr>
          <w:szCs w:val="24"/>
          <w:lang w:val="ru-RU"/>
        </w:rPr>
        <w:lastRenderedPageBreak/>
        <w:t>Не реже</w:t>
      </w:r>
      <w:r w:rsidR="00D8770E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чем каждые 5 циклов заряда выполняйте балансировку элементов </w:t>
      </w:r>
      <w:r w:rsidR="00D8770E">
        <w:rPr>
          <w:szCs w:val="24"/>
          <w:lang w:val="ru-RU"/>
        </w:rPr>
        <w:t xml:space="preserve">аккумуляторной </w:t>
      </w:r>
      <w:r>
        <w:rPr>
          <w:szCs w:val="24"/>
          <w:lang w:val="ru-RU"/>
        </w:rPr>
        <w:t xml:space="preserve">батареи. Для этого зарядите </w:t>
      </w:r>
      <w:r w:rsidR="00D8770E">
        <w:rPr>
          <w:szCs w:val="24"/>
          <w:lang w:val="ru-RU"/>
        </w:rPr>
        <w:t xml:space="preserve">аккумуляторную </w:t>
      </w:r>
      <w:r>
        <w:rPr>
          <w:szCs w:val="24"/>
          <w:lang w:val="ru-RU"/>
        </w:rPr>
        <w:t xml:space="preserve">батарею полностью и оставьте </w:t>
      </w:r>
      <w:r w:rsidR="00D8770E">
        <w:rPr>
          <w:szCs w:val="24"/>
          <w:lang w:val="ru-RU"/>
        </w:rPr>
        <w:t>источник питания, включенный в сеть</w:t>
      </w:r>
      <w:r w:rsidR="008F50B2">
        <w:rPr>
          <w:szCs w:val="24"/>
          <w:lang w:val="ru-RU"/>
        </w:rPr>
        <w:t xml:space="preserve"> </w:t>
      </w:r>
      <w:r w:rsidR="000169E7">
        <w:rPr>
          <w:szCs w:val="24"/>
          <w:lang w:val="ru-RU"/>
        </w:rPr>
        <w:t>электропитания, на</w:t>
      </w:r>
      <w:r>
        <w:rPr>
          <w:szCs w:val="24"/>
          <w:lang w:val="ru-RU"/>
        </w:rPr>
        <w:t xml:space="preserve"> </w:t>
      </w:r>
      <w:r w:rsidR="00D8770E">
        <w:rPr>
          <w:szCs w:val="24"/>
          <w:lang w:val="ru-RU"/>
        </w:rPr>
        <w:t>6</w:t>
      </w:r>
      <w:r>
        <w:rPr>
          <w:szCs w:val="24"/>
          <w:lang w:val="ru-RU"/>
        </w:rPr>
        <w:t xml:space="preserve"> часов. Эт</w:t>
      </w:r>
      <w:r w:rsidR="00D8770E">
        <w:rPr>
          <w:szCs w:val="24"/>
          <w:lang w:val="ru-RU"/>
        </w:rPr>
        <w:t>о</w:t>
      </w:r>
      <w:r>
        <w:rPr>
          <w:szCs w:val="24"/>
          <w:lang w:val="ru-RU"/>
        </w:rPr>
        <w:t xml:space="preserve"> позволит </w:t>
      </w:r>
      <w:r w:rsidR="00D877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продлить срок службы</w:t>
      </w:r>
      <w:r w:rsidR="00D8770E">
        <w:rPr>
          <w:szCs w:val="24"/>
          <w:lang w:val="ru-RU"/>
        </w:rPr>
        <w:t xml:space="preserve"> аккумуляторной батареи.</w:t>
      </w:r>
      <w:r w:rsidR="00343647">
        <w:rPr>
          <w:szCs w:val="24"/>
          <w:lang w:val="ru-RU"/>
        </w:rPr>
        <w:t xml:space="preserve"> </w:t>
      </w:r>
    </w:p>
    <w:p w:rsidR="00DB56BA" w:rsidRDefault="00AC6E97" w:rsidP="00872A1C">
      <w:pPr>
        <w:pStyle w:val="a3"/>
        <w:spacing w:line="360" w:lineRule="auto"/>
        <w:jc w:val="both"/>
        <w:rPr>
          <w:szCs w:val="24"/>
          <w:lang w:val="ru-RU"/>
        </w:rPr>
      </w:pPr>
      <w:r w:rsidRPr="00A37608">
        <w:rPr>
          <w:szCs w:val="24"/>
          <w:u w:val="single"/>
          <w:lang w:val="ru-RU"/>
        </w:rPr>
        <w:t xml:space="preserve"> </w:t>
      </w:r>
      <w:r w:rsidR="00DB56BA">
        <w:rPr>
          <w:szCs w:val="24"/>
          <w:u w:val="single"/>
          <w:lang w:val="ru-RU"/>
        </w:rPr>
        <w:t>Если</w:t>
      </w:r>
      <w:r w:rsidR="009B63C4" w:rsidRPr="00A37608">
        <w:rPr>
          <w:szCs w:val="24"/>
          <w:u w:val="single"/>
          <w:lang w:val="ru-RU"/>
        </w:rPr>
        <w:t xml:space="preserve"> </w:t>
      </w:r>
      <w:r w:rsidR="00D8770E">
        <w:rPr>
          <w:szCs w:val="24"/>
          <w:u w:val="single"/>
          <w:lang w:val="ru-RU"/>
        </w:rPr>
        <w:t>источник питания</w:t>
      </w:r>
      <w:r w:rsidR="009B63C4" w:rsidRPr="00A37608">
        <w:rPr>
          <w:szCs w:val="24"/>
          <w:u w:val="single"/>
          <w:lang w:val="ru-RU"/>
        </w:rPr>
        <w:t xml:space="preserve"> </w:t>
      </w:r>
      <w:r w:rsidR="00DB56BA">
        <w:rPr>
          <w:szCs w:val="24"/>
          <w:u w:val="single"/>
          <w:lang w:val="ru-RU"/>
        </w:rPr>
        <w:t xml:space="preserve">не подключен </w:t>
      </w:r>
      <w:r w:rsidR="009B63C4" w:rsidRPr="00A37608">
        <w:rPr>
          <w:szCs w:val="24"/>
          <w:u w:val="single"/>
          <w:lang w:val="ru-RU"/>
        </w:rPr>
        <w:t>к сети</w:t>
      </w:r>
      <w:r w:rsidR="008F50B2">
        <w:rPr>
          <w:szCs w:val="24"/>
          <w:u w:val="single"/>
          <w:lang w:val="ru-RU"/>
        </w:rPr>
        <w:t xml:space="preserve"> электропитания</w:t>
      </w:r>
      <w:r w:rsidR="009B63C4" w:rsidRPr="00A37608">
        <w:rPr>
          <w:szCs w:val="24"/>
          <w:u w:val="single"/>
          <w:lang w:val="ru-RU"/>
        </w:rPr>
        <w:t xml:space="preserve"> </w:t>
      </w:r>
      <w:r w:rsidRPr="00A37608">
        <w:rPr>
          <w:szCs w:val="24"/>
          <w:u w:val="single"/>
          <w:lang w:val="ru-RU"/>
        </w:rPr>
        <w:t>220</w:t>
      </w:r>
      <w:r w:rsidR="009B63C4" w:rsidRPr="00A37608">
        <w:rPr>
          <w:szCs w:val="24"/>
          <w:u w:val="single"/>
          <w:lang w:val="ru-RU"/>
        </w:rPr>
        <w:t>В,</w:t>
      </w:r>
      <w:r w:rsidR="009B63C4" w:rsidRPr="00A37608">
        <w:rPr>
          <w:szCs w:val="24"/>
          <w:lang w:val="ru-RU"/>
        </w:rPr>
        <w:t xml:space="preserve"> </w:t>
      </w:r>
      <w:r w:rsidR="00DB56BA">
        <w:rPr>
          <w:szCs w:val="24"/>
          <w:lang w:val="ru-RU"/>
        </w:rPr>
        <w:t xml:space="preserve">обязательно </w:t>
      </w:r>
      <w:r w:rsidR="009B63C4" w:rsidRPr="00A37608">
        <w:rPr>
          <w:szCs w:val="24"/>
          <w:lang w:val="ru-RU"/>
        </w:rPr>
        <w:t xml:space="preserve">необходимо перед </w:t>
      </w:r>
      <w:r w:rsidR="00DB56BA">
        <w:rPr>
          <w:szCs w:val="24"/>
          <w:lang w:val="ru-RU"/>
        </w:rPr>
        <w:t xml:space="preserve">выполнением </w:t>
      </w:r>
      <w:r w:rsidR="009B63C4" w:rsidRPr="00A37608">
        <w:rPr>
          <w:szCs w:val="24"/>
          <w:lang w:val="ru-RU"/>
        </w:rPr>
        <w:t>запуск</w:t>
      </w:r>
      <w:r w:rsidR="00DB56BA">
        <w:rPr>
          <w:szCs w:val="24"/>
          <w:lang w:val="ru-RU"/>
        </w:rPr>
        <w:t xml:space="preserve">а двигателей проверить </w:t>
      </w:r>
      <w:r w:rsidR="009B63C4" w:rsidRPr="00A37608">
        <w:rPr>
          <w:szCs w:val="24"/>
          <w:lang w:val="ru-RU"/>
        </w:rPr>
        <w:t xml:space="preserve">напряжение </w:t>
      </w:r>
      <w:r w:rsidR="00DB56BA">
        <w:rPr>
          <w:szCs w:val="24"/>
          <w:lang w:val="ru-RU"/>
        </w:rPr>
        <w:t xml:space="preserve">в </w:t>
      </w:r>
      <w:r w:rsidRPr="00A37608">
        <w:rPr>
          <w:szCs w:val="24"/>
          <w:lang w:val="ru-RU"/>
        </w:rPr>
        <w:t>аккумуляторных батаре</w:t>
      </w:r>
      <w:r w:rsidR="00DB56BA">
        <w:rPr>
          <w:szCs w:val="24"/>
          <w:lang w:val="ru-RU"/>
        </w:rPr>
        <w:t xml:space="preserve">ях </w:t>
      </w:r>
      <w:r w:rsidR="009B63C4" w:rsidRPr="00A37608">
        <w:rPr>
          <w:szCs w:val="24"/>
          <w:lang w:val="ru-RU"/>
        </w:rPr>
        <w:t xml:space="preserve">при помощи специальной </w:t>
      </w:r>
      <w:r w:rsidR="004776E7" w:rsidRPr="00A37608">
        <w:rPr>
          <w:szCs w:val="24"/>
          <w:lang w:val="ru-RU"/>
        </w:rPr>
        <w:t>зелёной</w:t>
      </w:r>
      <w:r w:rsidRPr="00A37608">
        <w:rPr>
          <w:szCs w:val="24"/>
          <w:lang w:val="ru-RU"/>
        </w:rPr>
        <w:t xml:space="preserve"> кнопки.</w:t>
      </w:r>
      <w:r w:rsidR="004E1A98" w:rsidRPr="00A37608">
        <w:rPr>
          <w:szCs w:val="24"/>
          <w:lang w:val="ru-RU"/>
        </w:rPr>
        <w:t xml:space="preserve"> </w:t>
      </w:r>
      <w:r w:rsidRPr="00A37608">
        <w:rPr>
          <w:szCs w:val="24"/>
          <w:lang w:val="ru-RU"/>
        </w:rPr>
        <w:t xml:space="preserve">Полностью </w:t>
      </w:r>
      <w:r w:rsidR="000169E7" w:rsidRPr="00A37608">
        <w:rPr>
          <w:szCs w:val="24"/>
          <w:lang w:val="ru-RU"/>
        </w:rPr>
        <w:t>заряженны</w:t>
      </w:r>
      <w:r w:rsidR="000169E7">
        <w:rPr>
          <w:szCs w:val="24"/>
          <w:lang w:val="ru-RU"/>
        </w:rPr>
        <w:t>е</w:t>
      </w:r>
      <w:r w:rsidR="000169E7" w:rsidRPr="00A37608">
        <w:rPr>
          <w:szCs w:val="24"/>
          <w:lang w:val="ru-RU"/>
        </w:rPr>
        <w:t xml:space="preserve"> </w:t>
      </w:r>
      <w:r w:rsidR="000169E7">
        <w:rPr>
          <w:szCs w:val="24"/>
          <w:lang w:val="ru-RU"/>
        </w:rPr>
        <w:t>аккумуляторные</w:t>
      </w:r>
      <w:r w:rsidR="00DB56BA">
        <w:rPr>
          <w:szCs w:val="24"/>
          <w:lang w:val="ru-RU"/>
        </w:rPr>
        <w:t xml:space="preserve"> батареи </w:t>
      </w:r>
      <w:r w:rsidRPr="00A37608">
        <w:rPr>
          <w:szCs w:val="24"/>
          <w:lang w:val="ru-RU"/>
        </w:rPr>
        <w:t>источник</w:t>
      </w:r>
      <w:r w:rsidR="00DB56BA">
        <w:rPr>
          <w:szCs w:val="24"/>
          <w:lang w:val="ru-RU"/>
        </w:rPr>
        <w:t>а</w:t>
      </w:r>
      <w:r w:rsidRPr="00A37608">
        <w:rPr>
          <w:szCs w:val="24"/>
          <w:lang w:val="ru-RU"/>
        </w:rPr>
        <w:t xml:space="preserve"> питания на индикации вольтметра покаж</w:t>
      </w:r>
      <w:r w:rsidR="00DB56BA">
        <w:rPr>
          <w:szCs w:val="24"/>
          <w:lang w:val="ru-RU"/>
        </w:rPr>
        <w:t>ут</w:t>
      </w:r>
      <w:r w:rsidRPr="00A37608">
        <w:rPr>
          <w:szCs w:val="24"/>
          <w:lang w:val="ru-RU"/>
        </w:rPr>
        <w:t xml:space="preserve"> </w:t>
      </w:r>
      <w:r w:rsidR="002004D9">
        <w:rPr>
          <w:szCs w:val="24"/>
          <w:lang w:val="ru-RU"/>
        </w:rPr>
        <w:t xml:space="preserve">напряжение </w:t>
      </w:r>
      <w:r w:rsidR="00DB56BA">
        <w:rPr>
          <w:szCs w:val="24"/>
          <w:lang w:val="ru-RU"/>
        </w:rPr>
        <w:t xml:space="preserve">на выходе </w:t>
      </w:r>
      <w:r w:rsidR="002004D9">
        <w:rPr>
          <w:szCs w:val="24"/>
          <w:lang w:val="ru-RU"/>
        </w:rPr>
        <w:t>бол</w:t>
      </w:r>
      <w:r w:rsidR="00DB56BA">
        <w:rPr>
          <w:szCs w:val="24"/>
          <w:lang w:val="ru-RU"/>
        </w:rPr>
        <w:t>ее</w:t>
      </w:r>
      <w:r w:rsidR="002004D9">
        <w:rPr>
          <w:szCs w:val="24"/>
          <w:lang w:val="ru-RU"/>
        </w:rPr>
        <w:t xml:space="preserve"> 26,4В.</w:t>
      </w:r>
    </w:p>
    <w:p w:rsidR="009B63C4" w:rsidRDefault="009B63C4" w:rsidP="00872A1C">
      <w:pPr>
        <w:pStyle w:val="a3"/>
        <w:spacing w:line="360" w:lineRule="auto"/>
        <w:jc w:val="both"/>
        <w:rPr>
          <w:bCs/>
          <w:color w:val="0000FF"/>
          <w:szCs w:val="24"/>
          <w:lang w:val="ru-RU"/>
        </w:rPr>
      </w:pPr>
      <w:r w:rsidRPr="00A37608">
        <w:rPr>
          <w:bCs/>
          <w:color w:val="0000FF"/>
          <w:szCs w:val="24"/>
          <w:lang w:val="ru-RU"/>
        </w:rPr>
        <w:t xml:space="preserve">При полной разрядке </w:t>
      </w:r>
      <w:r w:rsidR="00D62614" w:rsidRPr="00A37608">
        <w:rPr>
          <w:bCs/>
          <w:color w:val="0000FF"/>
          <w:szCs w:val="24"/>
          <w:lang w:val="ru-RU"/>
        </w:rPr>
        <w:t xml:space="preserve">аккумуляторных батарей источника </w:t>
      </w:r>
      <w:r w:rsidR="000169E7" w:rsidRPr="00A37608">
        <w:rPr>
          <w:bCs/>
          <w:color w:val="0000FF"/>
          <w:szCs w:val="24"/>
          <w:lang w:val="ru-RU"/>
        </w:rPr>
        <w:t>питания, требуется</w:t>
      </w:r>
      <w:r w:rsidRPr="00A37608">
        <w:rPr>
          <w:bCs/>
          <w:color w:val="0000FF"/>
          <w:szCs w:val="24"/>
          <w:lang w:val="ru-RU"/>
        </w:rPr>
        <w:t xml:space="preserve"> </w:t>
      </w:r>
      <w:r w:rsidR="00DB56BA">
        <w:rPr>
          <w:bCs/>
          <w:color w:val="0000FF"/>
          <w:szCs w:val="24"/>
          <w:lang w:val="ru-RU"/>
        </w:rPr>
        <w:t>немедленно подключить источник питания в сеть</w:t>
      </w:r>
      <w:r w:rsidR="008F50B2">
        <w:rPr>
          <w:bCs/>
          <w:color w:val="0000FF"/>
          <w:szCs w:val="24"/>
          <w:lang w:val="ru-RU"/>
        </w:rPr>
        <w:t xml:space="preserve"> электропитания</w:t>
      </w:r>
      <w:r w:rsidR="00DB56BA">
        <w:rPr>
          <w:bCs/>
          <w:color w:val="0000FF"/>
          <w:szCs w:val="24"/>
          <w:lang w:val="ru-RU"/>
        </w:rPr>
        <w:t>.</w:t>
      </w:r>
    </w:p>
    <w:p w:rsidR="00D647A2" w:rsidRDefault="00D647A2" w:rsidP="00872A1C">
      <w:pPr>
        <w:pStyle w:val="a3"/>
        <w:spacing w:line="360" w:lineRule="auto"/>
        <w:jc w:val="both"/>
        <w:rPr>
          <w:bCs/>
          <w:color w:val="0000FF"/>
          <w:szCs w:val="24"/>
          <w:lang w:val="ru-RU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9B63C4" w:rsidRPr="00A37608">
        <w:trPr>
          <w:trHeight w:val="823"/>
        </w:trPr>
        <w:tc>
          <w:tcPr>
            <w:tcW w:w="0" w:type="auto"/>
            <w:shd w:val="clear" w:color="auto" w:fill="auto"/>
            <w:vAlign w:val="center"/>
          </w:tcPr>
          <w:p w:rsidR="009B63C4" w:rsidRPr="00A37608" w:rsidRDefault="009B63C4" w:rsidP="00056B98">
            <w:pPr>
              <w:pStyle w:val="a3"/>
              <w:spacing w:line="360" w:lineRule="auto"/>
              <w:jc w:val="left"/>
              <w:rPr>
                <w:color w:val="FF0000"/>
                <w:szCs w:val="24"/>
                <w:lang w:val="ru-RU"/>
              </w:rPr>
            </w:pPr>
            <w:r w:rsidRPr="00A37608">
              <w:rPr>
                <w:color w:val="FF0000"/>
                <w:szCs w:val="24"/>
                <w:lang w:val="ru-RU"/>
              </w:rPr>
              <w:t>ВНИМАНИЕ! ВСЕГД</w:t>
            </w:r>
            <w:smartTag w:uri="urn:schemas-microsoft-com:office:smarttags" w:element="PersonName">
              <w:r w:rsidRPr="00A37608">
                <w:rPr>
                  <w:color w:val="FF0000"/>
                  <w:szCs w:val="24"/>
                  <w:lang w:val="ru-RU"/>
                </w:rPr>
                <w:t>А</w:t>
              </w:r>
            </w:smartTag>
            <w:r w:rsidRPr="00A37608">
              <w:rPr>
                <w:color w:val="FF0000"/>
                <w:szCs w:val="24"/>
                <w:lang w:val="ru-RU"/>
              </w:rPr>
              <w:t xml:space="preserve"> </w:t>
            </w:r>
            <w:r w:rsidR="00DB56BA" w:rsidRPr="00A37608">
              <w:rPr>
                <w:color w:val="FF0000"/>
                <w:szCs w:val="24"/>
                <w:lang w:val="ru-RU"/>
              </w:rPr>
              <w:t>ПЕРЕД</w:t>
            </w:r>
            <w:r w:rsidR="00DB56BA">
              <w:rPr>
                <w:color w:val="FF0000"/>
                <w:szCs w:val="24"/>
                <w:lang w:val="ru-RU"/>
              </w:rPr>
              <w:t xml:space="preserve"> ВЫПОЛНЕНИЕМ </w:t>
            </w:r>
            <w:r w:rsidR="00DB56BA" w:rsidRPr="00A37608">
              <w:rPr>
                <w:color w:val="FF0000"/>
                <w:szCs w:val="24"/>
                <w:lang w:val="ru-RU"/>
              </w:rPr>
              <w:t>ЗАПУСК</w:t>
            </w:r>
            <w:r w:rsidR="00DB56BA">
              <w:rPr>
                <w:color w:val="FF0000"/>
                <w:szCs w:val="24"/>
                <w:lang w:val="ru-RU"/>
              </w:rPr>
              <w:t>А ДВИГАТЕЛЕЙ</w:t>
            </w:r>
            <w:r w:rsidR="00DB56BA" w:rsidRPr="00A37608">
              <w:rPr>
                <w:color w:val="FF0000"/>
                <w:szCs w:val="24"/>
                <w:lang w:val="ru-RU"/>
              </w:rPr>
              <w:t xml:space="preserve"> </w:t>
            </w:r>
            <w:r w:rsidRPr="00A37608">
              <w:rPr>
                <w:color w:val="FF0000"/>
                <w:szCs w:val="24"/>
                <w:lang w:val="ru-RU"/>
              </w:rPr>
              <w:t>ПРОВЕРЯЙТЕ Н</w:t>
            </w:r>
            <w:smartTag w:uri="urn:schemas-microsoft-com:office:smarttags" w:element="PersonName">
              <w:r w:rsidRPr="00A37608">
                <w:rPr>
                  <w:color w:val="FF0000"/>
                  <w:szCs w:val="24"/>
                  <w:lang w:val="ru-RU"/>
                </w:rPr>
                <w:t>А</w:t>
              </w:r>
            </w:smartTag>
            <w:r w:rsidRPr="00A37608">
              <w:rPr>
                <w:color w:val="FF0000"/>
                <w:szCs w:val="24"/>
                <w:lang w:val="ru-RU"/>
              </w:rPr>
              <w:t xml:space="preserve">ПРЯЖЕНИЕ </w:t>
            </w:r>
            <w:r w:rsidR="00DB56BA">
              <w:rPr>
                <w:color w:val="FF0000"/>
                <w:szCs w:val="24"/>
                <w:lang w:val="ru-RU"/>
              </w:rPr>
              <w:t>НА ИСТОЧНИКЕ ПИТАНИЯ</w:t>
            </w:r>
          </w:p>
        </w:tc>
      </w:tr>
    </w:tbl>
    <w:p w:rsidR="00A37608" w:rsidRDefault="00A37608" w:rsidP="00872A1C">
      <w:pPr>
        <w:pStyle w:val="a3"/>
        <w:spacing w:line="360" w:lineRule="auto"/>
        <w:jc w:val="both"/>
        <w:rPr>
          <w:bCs/>
          <w:szCs w:val="24"/>
          <w:lang w:val="ru-RU"/>
        </w:rPr>
      </w:pPr>
    </w:p>
    <w:p w:rsidR="009B63C4" w:rsidRDefault="009B63C4" w:rsidP="00872A1C">
      <w:pPr>
        <w:pStyle w:val="a3"/>
        <w:spacing w:line="360" w:lineRule="auto"/>
        <w:jc w:val="both"/>
        <w:rPr>
          <w:b w:val="0"/>
          <w:szCs w:val="24"/>
          <w:lang w:val="ru-RU"/>
        </w:rPr>
      </w:pPr>
      <w:r w:rsidRPr="00A37608">
        <w:rPr>
          <w:bCs/>
          <w:szCs w:val="24"/>
          <w:lang w:val="ru-RU"/>
        </w:rPr>
        <w:t xml:space="preserve">Примечание: </w:t>
      </w:r>
      <w:r w:rsidRPr="00A37608">
        <w:rPr>
          <w:b w:val="0"/>
          <w:szCs w:val="24"/>
          <w:lang w:val="ru-RU"/>
        </w:rPr>
        <w:t xml:space="preserve">Запуск двигателя не рекомендован, если </w:t>
      </w:r>
      <w:r w:rsidR="009C3F0E" w:rsidRPr="00A37608">
        <w:rPr>
          <w:b w:val="0"/>
          <w:szCs w:val="24"/>
          <w:lang w:val="ru-RU"/>
        </w:rPr>
        <w:t xml:space="preserve">напряжение </w:t>
      </w:r>
      <w:r w:rsidR="00DB56BA">
        <w:rPr>
          <w:b w:val="0"/>
          <w:szCs w:val="24"/>
          <w:lang w:val="ru-RU"/>
        </w:rPr>
        <w:t xml:space="preserve">на вольтметре источника </w:t>
      </w:r>
      <w:r w:rsidR="000169E7">
        <w:rPr>
          <w:b w:val="0"/>
          <w:szCs w:val="24"/>
          <w:lang w:val="ru-RU"/>
        </w:rPr>
        <w:t xml:space="preserve">питания </w:t>
      </w:r>
      <w:r w:rsidR="000169E7" w:rsidRPr="00A37608">
        <w:rPr>
          <w:b w:val="0"/>
          <w:szCs w:val="24"/>
          <w:lang w:val="ru-RU"/>
        </w:rPr>
        <w:t>менее</w:t>
      </w:r>
      <w:r w:rsidR="009C3F0E" w:rsidRPr="00A37608">
        <w:rPr>
          <w:b w:val="0"/>
          <w:szCs w:val="24"/>
          <w:lang w:val="ru-RU"/>
        </w:rPr>
        <w:t xml:space="preserve"> </w:t>
      </w:r>
      <w:r w:rsidR="002004D9">
        <w:rPr>
          <w:b w:val="0"/>
          <w:szCs w:val="24"/>
          <w:lang w:val="ru-RU"/>
        </w:rPr>
        <w:t>26,4</w:t>
      </w:r>
      <w:r w:rsidR="001D3754" w:rsidRPr="00A37608">
        <w:rPr>
          <w:b w:val="0"/>
          <w:szCs w:val="24"/>
          <w:lang w:val="ru-RU"/>
        </w:rPr>
        <w:t>В</w:t>
      </w:r>
      <w:r w:rsidR="004E1A98" w:rsidRPr="00A37608">
        <w:rPr>
          <w:b w:val="0"/>
          <w:szCs w:val="24"/>
          <w:lang w:val="ru-RU"/>
        </w:rPr>
        <w:t>.</w:t>
      </w:r>
    </w:p>
    <w:p w:rsidR="00537836" w:rsidRPr="00A37608" w:rsidRDefault="00537836" w:rsidP="00872A1C">
      <w:pPr>
        <w:pStyle w:val="a3"/>
        <w:spacing w:line="360" w:lineRule="auto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Производите запуск</w:t>
      </w:r>
      <w:r w:rsidR="00DB56BA">
        <w:rPr>
          <w:b w:val="0"/>
          <w:szCs w:val="24"/>
          <w:lang w:val="ru-RU"/>
        </w:rPr>
        <w:t xml:space="preserve"> двигателей</w:t>
      </w:r>
      <w:r>
        <w:rPr>
          <w:b w:val="0"/>
          <w:szCs w:val="24"/>
          <w:lang w:val="ru-RU"/>
        </w:rPr>
        <w:t xml:space="preserve"> с интервалом не менее 10 минут, </w:t>
      </w:r>
      <w:r w:rsidR="00DB56BA">
        <w:rPr>
          <w:b w:val="0"/>
          <w:szCs w:val="24"/>
          <w:lang w:val="ru-RU"/>
        </w:rPr>
        <w:t>либо</w:t>
      </w:r>
      <w:r>
        <w:rPr>
          <w:b w:val="0"/>
          <w:szCs w:val="24"/>
          <w:lang w:val="ru-RU"/>
        </w:rPr>
        <w:t xml:space="preserve"> два запуска подряд и </w:t>
      </w:r>
      <w:r w:rsidR="00DB56BA">
        <w:rPr>
          <w:b w:val="0"/>
          <w:szCs w:val="24"/>
          <w:lang w:val="ru-RU"/>
        </w:rPr>
        <w:t>с интервалом</w:t>
      </w:r>
      <w:r>
        <w:rPr>
          <w:b w:val="0"/>
          <w:szCs w:val="24"/>
          <w:lang w:val="ru-RU"/>
        </w:rPr>
        <w:t xml:space="preserve"> 20 минут. </w:t>
      </w:r>
    </w:p>
    <w:p w:rsidR="00BD0FFE" w:rsidRDefault="00DB56BA" w:rsidP="00872A1C">
      <w:pPr>
        <w:pStyle w:val="a3"/>
        <w:tabs>
          <w:tab w:val="left" w:pos="7740"/>
        </w:tabs>
        <w:spacing w:line="360" w:lineRule="auto"/>
        <w:jc w:val="both"/>
        <w:rPr>
          <w:b w:val="0"/>
          <w:szCs w:val="24"/>
          <w:lang w:val="ru-RU"/>
        </w:rPr>
      </w:pPr>
      <w:r>
        <w:rPr>
          <w:b w:val="0"/>
          <w:bCs/>
          <w:szCs w:val="24"/>
          <w:lang w:val="ru-RU"/>
        </w:rPr>
        <w:t>Необходимо</w:t>
      </w:r>
      <w:r w:rsidR="009B63C4" w:rsidRPr="00A37608">
        <w:rPr>
          <w:b w:val="0"/>
          <w:bCs/>
          <w:szCs w:val="24"/>
          <w:lang w:val="ru-RU"/>
        </w:rPr>
        <w:t xml:space="preserve"> знать, что воздушное судно с системой </w:t>
      </w:r>
      <w:r w:rsidR="009B63C4" w:rsidRPr="00A37608">
        <w:rPr>
          <w:b w:val="0"/>
          <w:szCs w:val="24"/>
        </w:rPr>
        <w:t>FADEC</w:t>
      </w:r>
      <w:r w:rsidR="009B63C4" w:rsidRPr="00A37608">
        <w:rPr>
          <w:b w:val="0"/>
          <w:szCs w:val="24"/>
          <w:lang w:val="ru-RU"/>
        </w:rPr>
        <w:t xml:space="preserve"> может не позволить </w:t>
      </w:r>
      <w:r>
        <w:rPr>
          <w:b w:val="0"/>
          <w:szCs w:val="24"/>
          <w:lang w:val="ru-RU"/>
        </w:rPr>
        <w:t xml:space="preserve">выполнить </w:t>
      </w:r>
      <w:r w:rsidR="009B63C4" w:rsidRPr="00A37608">
        <w:rPr>
          <w:b w:val="0"/>
          <w:szCs w:val="24"/>
          <w:lang w:val="ru-RU"/>
        </w:rPr>
        <w:t xml:space="preserve">запуск двигателя, если напряжение </w:t>
      </w:r>
      <w:r>
        <w:rPr>
          <w:b w:val="0"/>
          <w:szCs w:val="24"/>
          <w:lang w:val="ru-RU"/>
        </w:rPr>
        <w:t xml:space="preserve">на источнике питания </w:t>
      </w:r>
      <w:r w:rsidR="009B63C4" w:rsidRPr="00A37608">
        <w:rPr>
          <w:b w:val="0"/>
          <w:szCs w:val="24"/>
          <w:lang w:val="ru-RU"/>
        </w:rPr>
        <w:t xml:space="preserve">ниже 20В. </w:t>
      </w:r>
      <w:r>
        <w:rPr>
          <w:b w:val="0"/>
          <w:szCs w:val="24"/>
          <w:lang w:val="ru-RU"/>
        </w:rPr>
        <w:t>В связи с этим</w:t>
      </w:r>
      <w:r w:rsidR="009B63C4" w:rsidRPr="00A37608">
        <w:rPr>
          <w:b w:val="0"/>
          <w:szCs w:val="24"/>
          <w:lang w:val="ru-RU"/>
        </w:rPr>
        <w:t xml:space="preserve">, </w:t>
      </w:r>
      <w:r>
        <w:rPr>
          <w:b w:val="0"/>
          <w:szCs w:val="24"/>
          <w:lang w:val="ru-RU"/>
        </w:rPr>
        <w:t xml:space="preserve">необходимо </w:t>
      </w:r>
      <w:r w:rsidR="009B63C4" w:rsidRPr="00A37608">
        <w:rPr>
          <w:b w:val="0"/>
          <w:szCs w:val="24"/>
          <w:lang w:val="ru-RU"/>
        </w:rPr>
        <w:t>учитывать, что при повышенных нагрузках</w:t>
      </w:r>
      <w:r>
        <w:rPr>
          <w:b w:val="0"/>
          <w:szCs w:val="24"/>
          <w:lang w:val="ru-RU"/>
        </w:rPr>
        <w:t xml:space="preserve"> на источник питания</w:t>
      </w:r>
      <w:r w:rsidR="009B63C4" w:rsidRPr="00A37608">
        <w:rPr>
          <w:b w:val="0"/>
          <w:szCs w:val="24"/>
          <w:lang w:val="ru-RU"/>
        </w:rPr>
        <w:t>, снижает</w:t>
      </w:r>
      <w:r>
        <w:rPr>
          <w:b w:val="0"/>
          <w:szCs w:val="24"/>
          <w:lang w:val="ru-RU"/>
        </w:rPr>
        <w:t xml:space="preserve">ся </w:t>
      </w:r>
      <w:r w:rsidR="009B63C4" w:rsidRPr="00A37608">
        <w:rPr>
          <w:b w:val="0"/>
          <w:szCs w:val="24"/>
          <w:lang w:val="ru-RU"/>
        </w:rPr>
        <w:t>емкость аккумуляторных батарей (</w:t>
      </w:r>
      <w:r w:rsidR="004E1A98" w:rsidRPr="00A37608">
        <w:rPr>
          <w:b w:val="0"/>
          <w:szCs w:val="24"/>
          <w:lang w:val="ru-RU"/>
        </w:rPr>
        <w:t>источник питания</w:t>
      </w:r>
      <w:r w:rsidR="009B63C4" w:rsidRPr="00A37608">
        <w:rPr>
          <w:b w:val="0"/>
          <w:szCs w:val="24"/>
          <w:lang w:val="ru-RU"/>
        </w:rPr>
        <w:t xml:space="preserve"> не подключен к внешней сети). </w:t>
      </w:r>
      <w:r>
        <w:rPr>
          <w:b w:val="0"/>
          <w:szCs w:val="24"/>
          <w:lang w:val="ru-RU"/>
        </w:rPr>
        <w:t>В</w:t>
      </w:r>
      <w:r w:rsidR="009B63C4" w:rsidRPr="00A37608">
        <w:rPr>
          <w:b w:val="0"/>
          <w:szCs w:val="24"/>
          <w:lang w:val="ru-RU"/>
        </w:rPr>
        <w:t xml:space="preserve"> подобных ситуациях</w:t>
      </w:r>
      <w:r w:rsidRPr="00DB56BA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р</w:t>
      </w:r>
      <w:r w:rsidRPr="00A37608">
        <w:rPr>
          <w:b w:val="0"/>
          <w:szCs w:val="24"/>
          <w:lang w:val="ru-RU"/>
        </w:rPr>
        <w:t>екомендуется</w:t>
      </w:r>
      <w:r w:rsidR="009B63C4" w:rsidRPr="00A37608">
        <w:rPr>
          <w:b w:val="0"/>
          <w:szCs w:val="24"/>
          <w:lang w:val="ru-RU"/>
        </w:rPr>
        <w:t xml:space="preserve">, </w:t>
      </w:r>
      <w:r>
        <w:rPr>
          <w:b w:val="0"/>
          <w:szCs w:val="24"/>
          <w:lang w:val="ru-RU"/>
        </w:rPr>
        <w:t>рассмотреть</w:t>
      </w:r>
      <w:r w:rsidR="009B63C4" w:rsidRPr="00A37608">
        <w:rPr>
          <w:b w:val="0"/>
          <w:szCs w:val="24"/>
          <w:lang w:val="ru-RU"/>
        </w:rPr>
        <w:t xml:space="preserve"> возможность использования аккумуляторных батарей воздушного судна для предполетных проверок, а источник питания для </w:t>
      </w:r>
      <w:r>
        <w:rPr>
          <w:b w:val="0"/>
          <w:szCs w:val="24"/>
          <w:lang w:val="ru-RU"/>
        </w:rPr>
        <w:t xml:space="preserve">выполнения </w:t>
      </w:r>
      <w:r w:rsidR="009B63C4" w:rsidRPr="00A37608">
        <w:rPr>
          <w:b w:val="0"/>
          <w:szCs w:val="24"/>
          <w:lang w:val="ru-RU"/>
        </w:rPr>
        <w:t>запуска двигателя, или альтернативно, источник питания</w:t>
      </w:r>
      <w:r w:rsidR="009B63C4" w:rsidRPr="005D3FD7">
        <w:rPr>
          <w:b w:val="0"/>
          <w:szCs w:val="24"/>
          <w:lang w:val="ru-RU"/>
        </w:rPr>
        <w:t xml:space="preserve"> использовать для предполетной проверки, а аккумуляторные батареи воздушного </w:t>
      </w:r>
      <w:r w:rsidR="000169E7" w:rsidRPr="005D3FD7">
        <w:rPr>
          <w:b w:val="0"/>
          <w:szCs w:val="24"/>
          <w:lang w:val="ru-RU"/>
        </w:rPr>
        <w:t>судна для</w:t>
      </w:r>
      <w:r w:rsidR="009B63C4" w:rsidRPr="005D3FD7">
        <w:rPr>
          <w:b w:val="0"/>
          <w:szCs w:val="24"/>
          <w:lang w:val="ru-RU"/>
        </w:rPr>
        <w:t xml:space="preserve"> запуска.</w:t>
      </w:r>
    </w:p>
    <w:p w:rsidR="00D647A2" w:rsidRDefault="00D647A2" w:rsidP="00872A1C">
      <w:pPr>
        <w:pStyle w:val="a3"/>
        <w:tabs>
          <w:tab w:val="left" w:pos="7740"/>
        </w:tabs>
        <w:spacing w:line="360" w:lineRule="auto"/>
        <w:jc w:val="both"/>
        <w:rPr>
          <w:b w:val="0"/>
          <w:szCs w:val="24"/>
          <w:lang w:val="ru-RU"/>
        </w:rPr>
      </w:pPr>
    </w:p>
    <w:p w:rsidR="00D4119C" w:rsidRDefault="009B63C4" w:rsidP="00872A1C">
      <w:pPr>
        <w:spacing w:line="360" w:lineRule="auto"/>
        <w:jc w:val="both"/>
        <w:rPr>
          <w:b/>
          <w:iCs/>
        </w:rPr>
      </w:pPr>
      <w:r w:rsidRPr="002F4EBC">
        <w:rPr>
          <w:b/>
          <w:iCs/>
          <w:color w:val="FF0000"/>
        </w:rPr>
        <w:t>ВНИМАНИЕ!</w:t>
      </w:r>
      <w:r w:rsidRPr="005D3FD7">
        <w:rPr>
          <w:b/>
          <w:iCs/>
        </w:rPr>
        <w:t xml:space="preserve"> </w:t>
      </w:r>
      <w:r w:rsidR="007D3BD5">
        <w:rPr>
          <w:b/>
          <w:iCs/>
        </w:rPr>
        <w:t>Необходимо</w:t>
      </w:r>
      <w:r w:rsidRPr="005D3FD7">
        <w:rPr>
          <w:b/>
          <w:iCs/>
        </w:rPr>
        <w:t xml:space="preserve"> знать, что глубокий разряд аккумуляторных батарей </w:t>
      </w:r>
      <w:r w:rsidR="007D3BD5">
        <w:rPr>
          <w:b/>
          <w:iCs/>
        </w:rPr>
        <w:t>источника питания</w:t>
      </w:r>
      <w:r w:rsidRPr="005D3FD7">
        <w:rPr>
          <w:b/>
          <w:iCs/>
        </w:rPr>
        <w:t xml:space="preserve"> даже малыми токами (внутреннее освещение, радио и т.п.), в случае использования источника питания без подключения к сети</w:t>
      </w:r>
      <w:r w:rsidR="008F50B2">
        <w:rPr>
          <w:b/>
          <w:iCs/>
        </w:rPr>
        <w:t xml:space="preserve"> электропитания</w:t>
      </w:r>
      <w:r w:rsidRPr="005D3FD7">
        <w:rPr>
          <w:b/>
          <w:iCs/>
        </w:rPr>
        <w:t>, приведет к неисправности аккумуляторных батарей</w:t>
      </w:r>
      <w:r w:rsidR="007D3BD5">
        <w:rPr>
          <w:b/>
          <w:iCs/>
        </w:rPr>
        <w:t xml:space="preserve"> и</w:t>
      </w:r>
      <w:r w:rsidRPr="005D3FD7">
        <w:rPr>
          <w:b/>
          <w:iCs/>
        </w:rPr>
        <w:t xml:space="preserve"> </w:t>
      </w:r>
      <w:r w:rsidRPr="00872A1C">
        <w:rPr>
          <w:b/>
          <w:iCs/>
        </w:rPr>
        <w:t>необходимост</w:t>
      </w:r>
      <w:r w:rsidR="007D3BD5">
        <w:rPr>
          <w:b/>
          <w:iCs/>
        </w:rPr>
        <w:t>и</w:t>
      </w:r>
      <w:r w:rsidRPr="00872A1C">
        <w:rPr>
          <w:b/>
          <w:iCs/>
        </w:rPr>
        <w:t xml:space="preserve"> их замены. </w:t>
      </w:r>
      <w:r w:rsidR="007D3BD5">
        <w:rPr>
          <w:b/>
          <w:iCs/>
        </w:rPr>
        <w:t>В</w:t>
      </w:r>
      <w:r w:rsidR="007D3BD5" w:rsidRPr="00872A1C">
        <w:rPr>
          <w:b/>
          <w:iCs/>
        </w:rPr>
        <w:t xml:space="preserve"> данном случае</w:t>
      </w:r>
      <w:r w:rsidR="007D3BD5">
        <w:rPr>
          <w:b/>
          <w:iCs/>
        </w:rPr>
        <w:t>,</w:t>
      </w:r>
      <w:r w:rsidR="007D3BD5" w:rsidRPr="00872A1C">
        <w:rPr>
          <w:b/>
          <w:iCs/>
        </w:rPr>
        <w:t xml:space="preserve"> </w:t>
      </w:r>
      <w:r w:rsidR="007D3BD5">
        <w:rPr>
          <w:b/>
          <w:iCs/>
        </w:rPr>
        <w:t>г</w:t>
      </w:r>
      <w:r w:rsidRPr="00872A1C">
        <w:rPr>
          <w:b/>
          <w:iCs/>
        </w:rPr>
        <w:t xml:space="preserve">арантия на источник питания не распространяется, так как это является </w:t>
      </w:r>
      <w:r w:rsidR="007D3BD5">
        <w:rPr>
          <w:b/>
          <w:iCs/>
        </w:rPr>
        <w:t xml:space="preserve">грубейшим </w:t>
      </w:r>
      <w:r w:rsidR="000169E7" w:rsidRPr="00872A1C">
        <w:rPr>
          <w:b/>
          <w:iCs/>
        </w:rPr>
        <w:t>нарушением правил</w:t>
      </w:r>
      <w:r w:rsidRPr="00872A1C">
        <w:rPr>
          <w:b/>
          <w:iCs/>
        </w:rPr>
        <w:t xml:space="preserve"> эксплуатации </w:t>
      </w:r>
      <w:r w:rsidR="007D3BD5">
        <w:rPr>
          <w:b/>
          <w:iCs/>
        </w:rPr>
        <w:t>источника питания.</w:t>
      </w:r>
    </w:p>
    <w:p w:rsidR="00455635" w:rsidRPr="00872A1C" w:rsidRDefault="00455635" w:rsidP="00872A1C">
      <w:pPr>
        <w:spacing w:line="360" w:lineRule="auto"/>
        <w:jc w:val="both"/>
        <w:rPr>
          <w:b/>
          <w:iCs/>
        </w:rPr>
      </w:pPr>
    </w:p>
    <w:p w:rsidR="009B63C4" w:rsidRPr="00455635" w:rsidRDefault="009B63C4" w:rsidP="00370132">
      <w:pPr>
        <w:spacing w:line="360" w:lineRule="auto"/>
        <w:jc w:val="both"/>
        <w:rPr>
          <w:b/>
        </w:rPr>
      </w:pPr>
      <w:r w:rsidRPr="00455635">
        <w:rPr>
          <w:b/>
          <w:iCs/>
        </w:rPr>
        <w:lastRenderedPageBreak/>
        <w:t xml:space="preserve"> </w:t>
      </w:r>
      <w:r w:rsidR="00E92FDE" w:rsidRPr="00455635">
        <w:rPr>
          <w:b/>
        </w:rPr>
        <w:t xml:space="preserve">6.2 </w:t>
      </w:r>
      <w:r w:rsidRPr="00455635">
        <w:rPr>
          <w:b/>
        </w:rPr>
        <w:t xml:space="preserve">Окончание работы </w:t>
      </w:r>
    </w:p>
    <w:p w:rsidR="001E62E6" w:rsidRDefault="001E62E6" w:rsidP="00872A1C">
      <w:pPr>
        <w:pStyle w:val="Default"/>
        <w:spacing w:line="360" w:lineRule="auto"/>
        <w:jc w:val="both"/>
      </w:pPr>
    </w:p>
    <w:p w:rsidR="009C3F0E" w:rsidRDefault="009C3F0E" w:rsidP="00872A1C">
      <w:pPr>
        <w:pStyle w:val="Default"/>
        <w:spacing w:line="360" w:lineRule="auto"/>
        <w:jc w:val="both"/>
      </w:pPr>
      <w:r>
        <w:t xml:space="preserve">Отсоедините выходной кабель от </w:t>
      </w:r>
      <w:r w:rsidR="007D3BD5">
        <w:t>воздушного судна</w:t>
      </w:r>
      <w:r>
        <w:t>, отсоедините входной кабель от сети</w:t>
      </w:r>
      <w:r w:rsidR="008F7003">
        <w:t xml:space="preserve"> электропитания</w:t>
      </w:r>
      <w:r>
        <w:t xml:space="preserve">, отсоедините </w:t>
      </w:r>
      <w:r w:rsidR="007D3BD5">
        <w:t xml:space="preserve">входной и выходной </w:t>
      </w:r>
      <w:r>
        <w:t xml:space="preserve">кабели от </w:t>
      </w:r>
      <w:r w:rsidR="007D3BD5">
        <w:t>источника питания</w:t>
      </w:r>
      <w:r>
        <w:t>.</w:t>
      </w:r>
    </w:p>
    <w:p w:rsidR="00A37608" w:rsidRDefault="00A37608" w:rsidP="00872A1C">
      <w:pPr>
        <w:pStyle w:val="Default"/>
        <w:spacing w:line="360" w:lineRule="auto"/>
        <w:jc w:val="both"/>
      </w:pPr>
    </w:p>
    <w:p w:rsidR="009B63C4" w:rsidRDefault="009B63C4" w:rsidP="00872A1C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  <w:r w:rsidRPr="00872A1C">
        <w:rPr>
          <w:b/>
          <w:bCs/>
          <w:color w:val="0000FF"/>
        </w:rPr>
        <w:t>7. ТЕХНИЧЕСКОЕ ОБСЛУЖИВ</w:t>
      </w:r>
      <w:smartTag w:uri="urn:schemas-microsoft-com:office:smarttags" w:element="PersonName">
        <w:r w:rsidRPr="00872A1C">
          <w:rPr>
            <w:b/>
            <w:bCs/>
            <w:color w:val="0000FF"/>
          </w:rPr>
          <w:t>А</w:t>
        </w:r>
      </w:smartTag>
      <w:r w:rsidRPr="00872A1C">
        <w:rPr>
          <w:b/>
          <w:bCs/>
          <w:color w:val="0000FF"/>
        </w:rPr>
        <w:t xml:space="preserve">НИЕ </w:t>
      </w:r>
    </w:p>
    <w:p w:rsidR="00A37608" w:rsidRDefault="00A37608" w:rsidP="00872A1C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</w:p>
    <w:p w:rsidR="000856A5" w:rsidRPr="00872A1C" w:rsidRDefault="000856A5" w:rsidP="00872A1C">
      <w:pPr>
        <w:pStyle w:val="Default"/>
        <w:spacing w:line="360" w:lineRule="auto"/>
        <w:jc w:val="both"/>
        <w:outlineLvl w:val="0"/>
        <w:rPr>
          <w:b/>
          <w:bCs/>
          <w:color w:val="0000FF"/>
        </w:rPr>
      </w:pPr>
    </w:p>
    <w:p w:rsidR="009B63C4" w:rsidRDefault="009B63C4" w:rsidP="00CB7D8E">
      <w:pPr>
        <w:pStyle w:val="Default"/>
        <w:tabs>
          <w:tab w:val="left" w:pos="-180"/>
        </w:tabs>
        <w:spacing w:line="360" w:lineRule="auto"/>
        <w:jc w:val="both"/>
        <w:outlineLvl w:val="0"/>
        <w:rPr>
          <w:b/>
          <w:bCs/>
        </w:rPr>
      </w:pPr>
      <w:r w:rsidRPr="00872A1C">
        <w:rPr>
          <w:b/>
          <w:bCs/>
        </w:rPr>
        <w:t>При проведении технического обслуживания источник питания должен быть отключен от сети</w:t>
      </w:r>
      <w:r w:rsidR="008F7003">
        <w:rPr>
          <w:b/>
          <w:bCs/>
        </w:rPr>
        <w:t xml:space="preserve"> электропитания</w:t>
      </w:r>
      <w:r w:rsidRPr="00872A1C">
        <w:rPr>
          <w:b/>
          <w:bCs/>
        </w:rPr>
        <w:t xml:space="preserve">. </w:t>
      </w:r>
    </w:p>
    <w:p w:rsidR="009B63C4" w:rsidRPr="00872A1C" w:rsidRDefault="009B63C4" w:rsidP="00872A1C">
      <w:pPr>
        <w:pStyle w:val="Default"/>
        <w:spacing w:line="360" w:lineRule="auto"/>
        <w:jc w:val="both"/>
      </w:pPr>
      <w:r w:rsidRPr="00872A1C">
        <w:t xml:space="preserve">Источник питания требует минимального технического обслуживания </w:t>
      </w:r>
    </w:p>
    <w:p w:rsidR="009B63C4" w:rsidRPr="00872A1C" w:rsidRDefault="009B63C4" w:rsidP="00872A1C">
      <w:pPr>
        <w:pStyle w:val="Default"/>
        <w:spacing w:line="360" w:lineRule="auto"/>
        <w:jc w:val="both"/>
      </w:pPr>
      <w:r w:rsidRPr="00872A1C">
        <w:t>Необходимо регулярно проводите вн</w:t>
      </w:r>
      <w:r w:rsidR="00AD27E7">
        <w:t xml:space="preserve">ешнюю очистку источника питания. </w:t>
      </w:r>
      <w:r w:rsidRPr="00872A1C">
        <w:t xml:space="preserve">При использовании источника питания в условиях сильной задымленности или загрязненности воздуха необходимо очистку источника питания проводить ежедневно. </w:t>
      </w:r>
    </w:p>
    <w:p w:rsidR="009B63C4" w:rsidRPr="00872A1C" w:rsidRDefault="009B63C4" w:rsidP="00872A1C">
      <w:pPr>
        <w:pStyle w:val="Default"/>
        <w:spacing w:line="360" w:lineRule="auto"/>
        <w:jc w:val="both"/>
      </w:pPr>
      <w:r w:rsidRPr="00872A1C">
        <w:t>Регулярно п</w:t>
      </w:r>
      <w:r w:rsidR="007D3BD5">
        <w:t>роводите осмотр соединений кабел</w:t>
      </w:r>
      <w:r w:rsidRPr="00872A1C">
        <w:t>я. Убедитесь,</w:t>
      </w:r>
      <w:r w:rsidR="007D3BD5">
        <w:t xml:space="preserve"> что соединение не </w:t>
      </w:r>
      <w:r w:rsidR="000169E7">
        <w:t xml:space="preserve">повреждено, </w:t>
      </w:r>
      <w:r w:rsidR="000169E7" w:rsidRPr="00872A1C">
        <w:t>разъемы</w:t>
      </w:r>
      <w:r w:rsidRPr="00872A1C">
        <w:t xml:space="preserve"> закреплены. При обнаружении на клеммах разъема коррозии</w:t>
      </w:r>
      <w:r w:rsidR="007D3BD5">
        <w:t>, удалите ее, при ослабленных соединениях,</w:t>
      </w:r>
      <w:r w:rsidRPr="00872A1C">
        <w:t xml:space="preserve"> </w:t>
      </w:r>
      <w:r w:rsidR="007D3BD5">
        <w:t>закрепите их</w:t>
      </w:r>
      <w:r w:rsidRPr="00872A1C">
        <w:t xml:space="preserve">. </w:t>
      </w:r>
    </w:p>
    <w:p w:rsidR="009B63C4" w:rsidRPr="00872A1C" w:rsidRDefault="009B63C4" w:rsidP="00872A1C">
      <w:pPr>
        <w:pStyle w:val="Default"/>
        <w:spacing w:line="360" w:lineRule="auto"/>
        <w:jc w:val="both"/>
      </w:pPr>
      <w:r w:rsidRPr="00872A1C">
        <w:t xml:space="preserve">Избегайте попадания влаги внутрь источника питания. При </w:t>
      </w:r>
      <w:r w:rsidR="007D3BD5">
        <w:t>попадании влаги</w:t>
      </w:r>
      <w:r w:rsidRPr="00872A1C">
        <w:t xml:space="preserve"> необходимо провести осушку внутренней части </w:t>
      </w:r>
      <w:r w:rsidR="008F7003">
        <w:t>источника питания</w:t>
      </w:r>
      <w:r w:rsidRPr="00872A1C">
        <w:t xml:space="preserve"> и только </w:t>
      </w:r>
      <w:r w:rsidR="007D3BD5">
        <w:t>затем</w:t>
      </w:r>
      <w:r w:rsidRPr="00872A1C">
        <w:t xml:space="preserve"> возобновить </w:t>
      </w:r>
      <w:r w:rsidR="008F7003">
        <w:t xml:space="preserve">его </w:t>
      </w:r>
      <w:r w:rsidR="00AD27E7">
        <w:t>эксплуатацию</w:t>
      </w:r>
      <w:r w:rsidRPr="00872A1C">
        <w:t xml:space="preserve">. </w:t>
      </w:r>
    </w:p>
    <w:p w:rsidR="008F7003" w:rsidRDefault="000169E7" w:rsidP="00872A1C">
      <w:pPr>
        <w:pStyle w:val="Default"/>
        <w:spacing w:line="360" w:lineRule="auto"/>
        <w:jc w:val="both"/>
      </w:pPr>
      <w:r>
        <w:t xml:space="preserve">При </w:t>
      </w:r>
      <w:r w:rsidRPr="00872A1C">
        <w:t>появлении</w:t>
      </w:r>
      <w:r>
        <w:t xml:space="preserve"> </w:t>
      </w:r>
      <w:r w:rsidRPr="00872A1C">
        <w:t>сильного</w:t>
      </w:r>
      <w:r w:rsidR="007D3BD5">
        <w:t xml:space="preserve"> </w:t>
      </w:r>
      <w:r w:rsidR="009B63C4" w:rsidRPr="00872A1C">
        <w:t>шума</w:t>
      </w:r>
      <w:r w:rsidR="007D3BD5">
        <w:t>,</w:t>
      </w:r>
      <w:r w:rsidR="009B63C4" w:rsidRPr="00872A1C">
        <w:t xml:space="preserve"> запаха </w:t>
      </w:r>
      <w:r w:rsidRPr="00872A1C">
        <w:t>гари</w:t>
      </w:r>
      <w:r>
        <w:t xml:space="preserve">, </w:t>
      </w:r>
      <w:r w:rsidRPr="00872A1C">
        <w:t>необходимо</w:t>
      </w:r>
      <w:r w:rsidR="009B63C4" w:rsidRPr="00872A1C">
        <w:t xml:space="preserve"> немедленно отключить источник питания от сети </w:t>
      </w:r>
      <w:r w:rsidR="008F7003">
        <w:t xml:space="preserve">электропитания </w:t>
      </w:r>
      <w:r w:rsidR="009B63C4" w:rsidRPr="00872A1C">
        <w:t xml:space="preserve">и обратиться </w:t>
      </w:r>
      <w:r w:rsidRPr="00872A1C">
        <w:t>в ООО</w:t>
      </w:r>
      <w:r w:rsidR="009B63C4" w:rsidRPr="00872A1C">
        <w:t xml:space="preserve"> «Компани</w:t>
      </w:r>
      <w:r w:rsidR="00E374A4">
        <w:t>я</w:t>
      </w:r>
      <w:r w:rsidR="009B63C4" w:rsidRPr="00872A1C">
        <w:t xml:space="preserve"> «ПВР»</w:t>
      </w:r>
      <w:r w:rsidR="007D3BD5">
        <w:t xml:space="preserve"> </w:t>
      </w:r>
    </w:p>
    <w:p w:rsidR="009B63C4" w:rsidRDefault="007D3BD5" w:rsidP="00872A1C">
      <w:pPr>
        <w:pStyle w:val="Default"/>
        <w:spacing w:line="360" w:lineRule="auto"/>
        <w:jc w:val="both"/>
      </w:pPr>
      <w:r>
        <w:t>(тел. +7 (498) 672-91-16)</w:t>
      </w:r>
      <w:r w:rsidR="009B63C4" w:rsidRPr="00872A1C">
        <w:t xml:space="preserve">. </w:t>
      </w:r>
    </w:p>
    <w:p w:rsidR="00A37608" w:rsidRDefault="00A37608" w:rsidP="00872A1C">
      <w:pPr>
        <w:pStyle w:val="Default"/>
        <w:spacing w:line="360" w:lineRule="auto"/>
        <w:jc w:val="both"/>
      </w:pPr>
    </w:p>
    <w:p w:rsidR="00A37608" w:rsidRPr="00A37608" w:rsidRDefault="00A37608" w:rsidP="00872A1C">
      <w:pPr>
        <w:pStyle w:val="Default"/>
        <w:spacing w:line="360" w:lineRule="auto"/>
        <w:jc w:val="both"/>
      </w:pPr>
    </w:p>
    <w:p w:rsidR="009B63C4" w:rsidRPr="00872A1C" w:rsidRDefault="009B63C4" w:rsidP="00872A1C">
      <w:pPr>
        <w:pStyle w:val="Default"/>
        <w:spacing w:line="360" w:lineRule="auto"/>
        <w:jc w:val="both"/>
      </w:pPr>
      <w:r w:rsidRPr="002F4EBC">
        <w:rPr>
          <w:b/>
          <w:bCs/>
          <w:color w:val="FF0000"/>
        </w:rPr>
        <w:t>ВНИМАНИЕ!</w:t>
      </w:r>
      <w:r w:rsidRPr="00872A1C">
        <w:rPr>
          <w:b/>
          <w:bCs/>
        </w:rPr>
        <w:t xml:space="preserve"> </w:t>
      </w:r>
      <w:r w:rsidRPr="00872A1C">
        <w:t xml:space="preserve">Использование абразивных материалов, синтетических моющих средств, химических растворителей может привести к повреждению источника питания и нарушению его работы. Попадание жидкостей или посторонних предметов внутрь источника питания может привести к поломке источника питания. </w:t>
      </w:r>
    </w:p>
    <w:p w:rsidR="009D1A50" w:rsidRDefault="009B63C4" w:rsidP="00872A1C">
      <w:pPr>
        <w:pStyle w:val="Default"/>
        <w:spacing w:line="360" w:lineRule="auto"/>
        <w:jc w:val="both"/>
      </w:pPr>
      <w:r w:rsidRPr="00872A1C">
        <w:t xml:space="preserve">Если источник </w:t>
      </w:r>
      <w:r w:rsidR="000169E7" w:rsidRPr="00872A1C">
        <w:t>питания долгое</w:t>
      </w:r>
      <w:r w:rsidRPr="00872A1C">
        <w:t xml:space="preserve"> время не эксплуатируется, необходимо его упаковать и храните в сухом месте.</w:t>
      </w:r>
      <w:r w:rsidR="00AD27E7">
        <w:t xml:space="preserve"> Допускается хранение </w:t>
      </w:r>
      <w:r w:rsidR="007D3BD5">
        <w:t xml:space="preserve">без эксплуатации </w:t>
      </w:r>
      <w:r w:rsidR="00AD27E7">
        <w:t>источника питания</w:t>
      </w:r>
      <w:r w:rsidR="007D3BD5">
        <w:t>, в состав которого входят</w:t>
      </w:r>
      <w:r w:rsidR="00AD27E7">
        <w:t xml:space="preserve"> аккумуляторны</w:t>
      </w:r>
      <w:r w:rsidR="007D3BD5">
        <w:t>е</w:t>
      </w:r>
      <w:r w:rsidR="00AD27E7">
        <w:t xml:space="preserve"> батареи</w:t>
      </w:r>
      <w:r w:rsidR="007D3BD5">
        <w:t>,</w:t>
      </w:r>
      <w:r w:rsidR="00AD27E7">
        <w:t xml:space="preserve"> не более двух лет.</w:t>
      </w:r>
    </w:p>
    <w:p w:rsidR="00A37608" w:rsidRDefault="00A37608" w:rsidP="00872A1C">
      <w:pPr>
        <w:pStyle w:val="Default"/>
        <w:spacing w:line="360" w:lineRule="auto"/>
        <w:jc w:val="both"/>
      </w:pPr>
    </w:p>
    <w:p w:rsidR="00D647A2" w:rsidRDefault="00D647A2" w:rsidP="00872A1C">
      <w:pPr>
        <w:pStyle w:val="Default"/>
        <w:spacing w:line="360" w:lineRule="auto"/>
        <w:jc w:val="both"/>
      </w:pPr>
    </w:p>
    <w:p w:rsidR="000856A5" w:rsidRDefault="000856A5" w:rsidP="00872A1C">
      <w:pPr>
        <w:pStyle w:val="Default"/>
        <w:spacing w:line="360" w:lineRule="auto"/>
        <w:jc w:val="both"/>
      </w:pPr>
    </w:p>
    <w:p w:rsidR="000856A5" w:rsidRDefault="000856A5" w:rsidP="00872A1C">
      <w:pPr>
        <w:pStyle w:val="Default"/>
        <w:spacing w:line="360" w:lineRule="auto"/>
        <w:jc w:val="both"/>
      </w:pPr>
    </w:p>
    <w:p w:rsidR="009B63C4" w:rsidRDefault="009B63C4" w:rsidP="003E042E">
      <w:pPr>
        <w:pStyle w:val="Default"/>
        <w:spacing w:line="360" w:lineRule="auto"/>
        <w:jc w:val="both"/>
        <w:rPr>
          <w:b/>
          <w:color w:val="0000FF"/>
        </w:rPr>
      </w:pPr>
      <w:r w:rsidRPr="005D3FD7">
        <w:t xml:space="preserve"> </w:t>
      </w:r>
      <w:r w:rsidRPr="00872A1C">
        <w:rPr>
          <w:b/>
          <w:color w:val="0000FF"/>
        </w:rPr>
        <w:t>8</w:t>
      </w:r>
      <w:r w:rsidRPr="00F52477">
        <w:rPr>
          <w:b/>
          <w:color w:val="0000FF"/>
        </w:rPr>
        <w:t>.</w:t>
      </w:r>
      <w:r w:rsidRPr="00872A1C">
        <w:rPr>
          <w:b/>
        </w:rPr>
        <w:t xml:space="preserve"> </w:t>
      </w:r>
      <w:r w:rsidRPr="00872A1C">
        <w:rPr>
          <w:b/>
          <w:color w:val="0000FF"/>
        </w:rPr>
        <w:t>МЕТРОЛОГИЧЕСКОЕ ОБЕСПЕЧЕНИЕ</w:t>
      </w:r>
    </w:p>
    <w:p w:rsidR="00A37608" w:rsidRDefault="00A37608" w:rsidP="003E042E">
      <w:pPr>
        <w:pStyle w:val="Default"/>
        <w:spacing w:line="360" w:lineRule="auto"/>
        <w:jc w:val="both"/>
        <w:rPr>
          <w:b/>
          <w:color w:val="0000FF"/>
        </w:rPr>
      </w:pPr>
    </w:p>
    <w:p w:rsidR="009B63C4" w:rsidRPr="00872A1C" w:rsidRDefault="00AD27E7" w:rsidP="00872A1C">
      <w:pPr>
        <w:pStyle w:val="Default"/>
        <w:spacing w:line="360" w:lineRule="auto"/>
        <w:jc w:val="both"/>
      </w:pPr>
      <w:r>
        <w:t>П</w:t>
      </w:r>
      <w:r w:rsidR="009B63C4" w:rsidRPr="00872A1C">
        <w:t>ериодическую метрологическую поверку на данном оборудовании выполнять не требуется.</w:t>
      </w:r>
    </w:p>
    <w:p w:rsidR="00193224" w:rsidRDefault="00193224" w:rsidP="00872A1C">
      <w:pPr>
        <w:pStyle w:val="Default"/>
        <w:spacing w:line="360" w:lineRule="auto"/>
        <w:jc w:val="both"/>
      </w:pPr>
    </w:p>
    <w:p w:rsidR="00D647A2" w:rsidRDefault="00D647A2" w:rsidP="00872A1C">
      <w:pPr>
        <w:pStyle w:val="Default"/>
        <w:spacing w:line="360" w:lineRule="auto"/>
        <w:jc w:val="both"/>
      </w:pPr>
    </w:p>
    <w:p w:rsidR="00D647A2" w:rsidRDefault="00D647A2" w:rsidP="00872A1C">
      <w:pPr>
        <w:pStyle w:val="Default"/>
        <w:spacing w:line="360" w:lineRule="auto"/>
        <w:jc w:val="both"/>
      </w:pPr>
    </w:p>
    <w:p w:rsidR="000C0057" w:rsidRPr="00872A1C" w:rsidRDefault="000C0057" w:rsidP="000C0057">
      <w:pPr>
        <w:pStyle w:val="Default"/>
        <w:spacing w:line="360" w:lineRule="auto"/>
        <w:jc w:val="both"/>
        <w:rPr>
          <w:b/>
          <w:bCs/>
          <w:color w:val="0000FF"/>
        </w:rPr>
      </w:pPr>
      <w:r w:rsidRPr="00872A1C">
        <w:rPr>
          <w:b/>
          <w:bCs/>
          <w:color w:val="0000FF"/>
        </w:rPr>
        <w:t>9</w:t>
      </w:r>
      <w:r w:rsidRPr="00F52477">
        <w:rPr>
          <w:b/>
          <w:bCs/>
          <w:color w:val="0000FF"/>
        </w:rPr>
        <w:t>.</w:t>
      </w:r>
      <w:r w:rsidRPr="00872A1C">
        <w:rPr>
          <w:b/>
          <w:bCs/>
        </w:rPr>
        <w:t xml:space="preserve"> </w:t>
      </w:r>
      <w:r w:rsidRPr="00872A1C">
        <w:rPr>
          <w:b/>
          <w:bCs/>
          <w:color w:val="0000FF"/>
        </w:rPr>
        <w:t>НЕИСПР</w:t>
      </w:r>
      <w:smartTag w:uri="urn:schemas-microsoft-com:office:smarttags" w:element="PersonName">
        <w:r w:rsidRPr="00872A1C">
          <w:rPr>
            <w:b/>
            <w:bCs/>
            <w:color w:val="0000FF"/>
          </w:rPr>
          <w:t>А</w:t>
        </w:r>
      </w:smartTag>
      <w:r w:rsidRPr="00872A1C">
        <w:rPr>
          <w:b/>
          <w:bCs/>
          <w:color w:val="0000FF"/>
        </w:rPr>
        <w:t>ВНОСТИ</w:t>
      </w:r>
    </w:p>
    <w:p w:rsidR="00050C8A" w:rsidRDefault="009E19D6" w:rsidP="000C005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>
        <w:t xml:space="preserve"> </w:t>
      </w:r>
      <w:r w:rsidR="000C0057" w:rsidRPr="00872A1C">
        <w:t>Источник питания имеет защиту от перегрузки</w:t>
      </w:r>
      <w:r w:rsidR="007D3BD5">
        <w:t>. П</w:t>
      </w:r>
      <w:r w:rsidR="00804518">
        <w:t xml:space="preserve">ри </w:t>
      </w:r>
      <w:r w:rsidR="000C0057" w:rsidRPr="00872A1C">
        <w:t>отключени</w:t>
      </w:r>
      <w:r w:rsidR="007D3BD5">
        <w:t>и</w:t>
      </w:r>
      <w:r w:rsidR="000C0057" w:rsidRPr="00872A1C">
        <w:t xml:space="preserve"> </w:t>
      </w:r>
      <w:r w:rsidR="007D3BD5">
        <w:t xml:space="preserve">источника питания </w:t>
      </w:r>
      <w:r w:rsidR="006A57FC">
        <w:t>необходимо отключить</w:t>
      </w:r>
      <w:r w:rsidR="008E6BD2">
        <w:t xml:space="preserve"> </w:t>
      </w:r>
      <w:r w:rsidR="007D3BD5">
        <w:t>его</w:t>
      </w:r>
      <w:r w:rsidR="006A57FC">
        <w:t xml:space="preserve"> от сети </w:t>
      </w:r>
      <w:r w:rsidR="00937392">
        <w:t xml:space="preserve">электропитания </w:t>
      </w:r>
      <w:r w:rsidR="006A57FC">
        <w:t xml:space="preserve">и подключить </w:t>
      </w:r>
      <w:r w:rsidR="007D3BD5">
        <w:t>заново</w:t>
      </w:r>
      <w:r w:rsidR="00050C8A">
        <w:t>.</w:t>
      </w:r>
    </w:p>
    <w:p w:rsidR="00050C8A" w:rsidRDefault="009E19D6" w:rsidP="000C005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>
        <w:t xml:space="preserve"> </w:t>
      </w:r>
      <w:r w:rsidR="000C0057" w:rsidRPr="00872A1C">
        <w:t>Источник питания имеет защиту от пр</w:t>
      </w:r>
      <w:r w:rsidR="00AA6DF8">
        <w:t>е</w:t>
      </w:r>
      <w:r w:rsidR="000C0057" w:rsidRPr="00872A1C">
        <w:t>вышении выходного напряжения</w:t>
      </w:r>
      <w:r w:rsidR="007D3BD5">
        <w:t>.</w:t>
      </w:r>
      <w:r w:rsidR="000C0057" w:rsidRPr="00872A1C">
        <w:t xml:space="preserve"> </w:t>
      </w:r>
      <w:r w:rsidR="007D3BD5">
        <w:t>П</w:t>
      </w:r>
      <w:r w:rsidR="00050C8A">
        <w:t xml:space="preserve">ри </w:t>
      </w:r>
      <w:r w:rsidR="00050C8A" w:rsidRPr="00872A1C">
        <w:t>отключени</w:t>
      </w:r>
      <w:r w:rsidR="007D3BD5">
        <w:t>и</w:t>
      </w:r>
      <w:r w:rsidR="00050C8A" w:rsidRPr="00872A1C">
        <w:t xml:space="preserve"> </w:t>
      </w:r>
      <w:r w:rsidR="00265D27">
        <w:t>источника питания</w:t>
      </w:r>
      <w:r w:rsidR="00050C8A">
        <w:t xml:space="preserve"> необходимо отключить источник питания от сети</w:t>
      </w:r>
      <w:r w:rsidR="00937392">
        <w:t xml:space="preserve"> электропитания</w:t>
      </w:r>
      <w:r w:rsidR="00050C8A">
        <w:t xml:space="preserve"> и подключить </w:t>
      </w:r>
      <w:r w:rsidR="00265D27">
        <w:t>заново</w:t>
      </w:r>
      <w:r w:rsidR="00050C8A" w:rsidRPr="00872A1C">
        <w:t>.</w:t>
      </w:r>
    </w:p>
    <w:p w:rsidR="000C0057" w:rsidRPr="00DE2AFC" w:rsidRDefault="00050C8A" w:rsidP="000C0057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 w:rsidRPr="00872A1C">
        <w:t xml:space="preserve"> </w:t>
      </w:r>
      <w:r w:rsidR="009E19D6">
        <w:t xml:space="preserve"> </w:t>
      </w:r>
      <w:r w:rsidR="000C0057" w:rsidRPr="00872A1C">
        <w:t>Источник питания имеет защиту от перегрева</w:t>
      </w:r>
      <w:r w:rsidR="00265D27">
        <w:t xml:space="preserve">, </w:t>
      </w:r>
      <w:r w:rsidR="000C0057" w:rsidRPr="00872A1C">
        <w:t xml:space="preserve">датчик </w:t>
      </w:r>
      <w:r w:rsidR="000169E7" w:rsidRPr="00872A1C">
        <w:t>температуры отключит</w:t>
      </w:r>
      <w:r w:rsidR="000C0057" w:rsidRPr="00872A1C">
        <w:t xml:space="preserve"> </w:t>
      </w:r>
      <w:r w:rsidR="00265D27">
        <w:t>источник питания</w:t>
      </w:r>
      <w:r w:rsidR="000C0057">
        <w:t xml:space="preserve"> при повышении температуры</w:t>
      </w:r>
      <w:r w:rsidR="00265D27">
        <w:t xml:space="preserve"> более 105ºС</w:t>
      </w:r>
      <w:r w:rsidR="000C0057" w:rsidRPr="00872A1C">
        <w:t>.</w:t>
      </w:r>
    </w:p>
    <w:p w:rsidR="007D0B5F" w:rsidRDefault="007D0B5F" w:rsidP="00872A1C">
      <w:pPr>
        <w:pStyle w:val="Default"/>
        <w:spacing w:line="360" w:lineRule="auto"/>
        <w:jc w:val="both"/>
      </w:pPr>
    </w:p>
    <w:p w:rsidR="00050C8A" w:rsidRPr="00AD27E7" w:rsidRDefault="00050C8A" w:rsidP="00872A1C">
      <w:pPr>
        <w:pStyle w:val="Default"/>
        <w:spacing w:line="360" w:lineRule="auto"/>
        <w:jc w:val="both"/>
      </w:pPr>
    </w:p>
    <w:p w:rsidR="009B63C4" w:rsidRDefault="000C0057" w:rsidP="002F4EBC">
      <w:pPr>
        <w:pStyle w:val="Default"/>
        <w:spacing w:line="360" w:lineRule="auto"/>
        <w:jc w:val="both"/>
      </w:pPr>
      <w:r>
        <w:rPr>
          <w:b/>
          <w:bCs/>
          <w:color w:val="0000FF"/>
        </w:rPr>
        <w:t>10</w:t>
      </w:r>
      <w:r w:rsidR="009B63C4" w:rsidRPr="002F4EBC">
        <w:rPr>
          <w:b/>
          <w:bCs/>
          <w:color w:val="0000FF"/>
        </w:rPr>
        <w:t>. ПР</w:t>
      </w:r>
      <w:smartTag w:uri="urn:schemas-microsoft-com:office:smarttags" w:element="PersonName">
        <w:r w:rsidR="009B63C4" w:rsidRPr="002F4EBC">
          <w:rPr>
            <w:b/>
            <w:bCs/>
            <w:color w:val="0000FF"/>
          </w:rPr>
          <w:t>А</w:t>
        </w:r>
      </w:smartTag>
      <w:r w:rsidR="009B63C4" w:rsidRPr="002F4EBC">
        <w:rPr>
          <w:b/>
          <w:bCs/>
          <w:color w:val="0000FF"/>
        </w:rPr>
        <w:t>ВИЛ</w:t>
      </w:r>
      <w:smartTag w:uri="urn:schemas-microsoft-com:office:smarttags" w:element="PersonName">
        <w:r w:rsidR="009B63C4" w:rsidRPr="002F4EBC">
          <w:rPr>
            <w:b/>
            <w:bCs/>
            <w:color w:val="0000FF"/>
          </w:rPr>
          <w:t>А</w:t>
        </w:r>
      </w:smartTag>
      <w:r w:rsidR="009B63C4" w:rsidRPr="002F4EBC">
        <w:rPr>
          <w:b/>
          <w:bCs/>
          <w:color w:val="0000FF"/>
        </w:rPr>
        <w:t xml:space="preserve"> ТР</w:t>
      </w:r>
      <w:smartTag w:uri="urn:schemas-microsoft-com:office:smarttags" w:element="PersonName">
        <w:r w:rsidR="009B63C4" w:rsidRPr="002F4EBC">
          <w:rPr>
            <w:b/>
            <w:bCs/>
            <w:color w:val="0000FF"/>
          </w:rPr>
          <w:t>А</w:t>
        </w:r>
      </w:smartTag>
      <w:r w:rsidR="009B63C4" w:rsidRPr="002F4EBC">
        <w:rPr>
          <w:b/>
          <w:bCs/>
          <w:color w:val="0000FF"/>
        </w:rPr>
        <w:t>НСПОРТИРОВКИ И ХР</w:t>
      </w:r>
      <w:smartTag w:uri="urn:schemas-microsoft-com:office:smarttags" w:element="PersonName">
        <w:r w:rsidR="009B63C4" w:rsidRPr="002F4EBC">
          <w:rPr>
            <w:b/>
            <w:bCs/>
            <w:color w:val="0000FF"/>
          </w:rPr>
          <w:t>А</w:t>
        </w:r>
      </w:smartTag>
      <w:r w:rsidR="009B63C4" w:rsidRPr="002F4EBC">
        <w:rPr>
          <w:b/>
          <w:bCs/>
          <w:color w:val="0000FF"/>
        </w:rPr>
        <w:t>НЕНИЯ</w:t>
      </w:r>
      <w:r w:rsidR="009B63C4" w:rsidRPr="00872A1C">
        <w:t xml:space="preserve"> </w:t>
      </w:r>
    </w:p>
    <w:p w:rsidR="000A054B" w:rsidRDefault="000A054B" w:rsidP="000A054B">
      <w:pPr>
        <w:pStyle w:val="Default"/>
        <w:spacing w:line="360" w:lineRule="auto"/>
        <w:ind w:firstLine="174"/>
        <w:jc w:val="both"/>
      </w:pPr>
    </w:p>
    <w:p w:rsidR="000A054B" w:rsidRDefault="00265D27" w:rsidP="001C27E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>
        <w:t>Транспортировка</w:t>
      </w:r>
      <w:r w:rsidR="000A054B" w:rsidRPr="0065547B">
        <w:t xml:space="preserve"> источника питания в упаковке изготовителя может производиться </w:t>
      </w:r>
      <w:r w:rsidR="009E19D6">
        <w:t xml:space="preserve"> </w:t>
      </w:r>
      <w:r w:rsidR="00EE02BF">
        <w:t xml:space="preserve">   </w:t>
      </w:r>
      <w:r>
        <w:t xml:space="preserve">любым </w:t>
      </w:r>
      <w:r w:rsidR="000A054B" w:rsidRPr="0065547B">
        <w:t xml:space="preserve">транспортом, </w:t>
      </w:r>
      <w:r>
        <w:t xml:space="preserve">при </w:t>
      </w:r>
      <w:r w:rsidR="000A054B" w:rsidRPr="0065547B">
        <w:t>обеспеч</w:t>
      </w:r>
      <w:r>
        <w:t>ении</w:t>
      </w:r>
      <w:r w:rsidR="000A054B" w:rsidRPr="0065547B">
        <w:t xml:space="preserve"> сохранност</w:t>
      </w:r>
      <w:r>
        <w:t>и</w:t>
      </w:r>
      <w:r w:rsidR="000A054B" w:rsidRPr="0065547B">
        <w:t xml:space="preserve"> источника питания </w:t>
      </w:r>
      <w:r w:rsidR="000169E7" w:rsidRPr="0065547B">
        <w:t xml:space="preserve">от </w:t>
      </w:r>
      <w:r w:rsidR="000169E7">
        <w:t>повреждений</w:t>
      </w:r>
      <w:r w:rsidR="000A054B" w:rsidRPr="0065547B">
        <w:t xml:space="preserve">. </w:t>
      </w:r>
    </w:p>
    <w:p w:rsidR="000A054B" w:rsidRDefault="000A054B" w:rsidP="001C27E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 w:rsidRPr="0065547B">
        <w:t xml:space="preserve">Не допускается </w:t>
      </w:r>
      <w:r>
        <w:t>бросать</w:t>
      </w:r>
      <w:r w:rsidRPr="0065547B">
        <w:t xml:space="preserve"> источник питания при разгрузке</w:t>
      </w:r>
      <w:r>
        <w:t>/погрузке</w:t>
      </w:r>
      <w:r w:rsidRPr="0065547B">
        <w:t xml:space="preserve"> или другие действия, которые могут </w:t>
      </w:r>
      <w:r>
        <w:t>повредить источник питания</w:t>
      </w:r>
      <w:r w:rsidRPr="0065547B">
        <w:t xml:space="preserve">. </w:t>
      </w:r>
    </w:p>
    <w:p w:rsidR="00DD5522" w:rsidRDefault="000A054B" w:rsidP="001C27E8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</w:pPr>
      <w:r>
        <w:t>И</w:t>
      </w:r>
      <w:r w:rsidRPr="00872A1C">
        <w:t xml:space="preserve">сточник </w:t>
      </w:r>
      <w:r w:rsidR="000169E7" w:rsidRPr="00872A1C">
        <w:t>питания должен</w:t>
      </w:r>
      <w:r>
        <w:t xml:space="preserve"> храниться в</w:t>
      </w:r>
      <w:r w:rsidRPr="00872A1C">
        <w:t xml:space="preserve"> сухом </w:t>
      </w:r>
      <w:r>
        <w:t>помещении в заводской упаковке</w:t>
      </w:r>
      <w:r w:rsidR="000B4F62">
        <w:t>.</w:t>
      </w:r>
    </w:p>
    <w:p w:rsidR="000A054B" w:rsidRDefault="000A054B" w:rsidP="000A054B">
      <w:pPr>
        <w:pStyle w:val="Default"/>
        <w:spacing w:line="360" w:lineRule="auto"/>
        <w:jc w:val="both"/>
      </w:pPr>
    </w:p>
    <w:p w:rsidR="000A054B" w:rsidRDefault="000A054B" w:rsidP="000A054B">
      <w:pPr>
        <w:pStyle w:val="Default"/>
        <w:spacing w:line="360" w:lineRule="auto"/>
        <w:jc w:val="both"/>
      </w:pPr>
    </w:p>
    <w:p w:rsidR="00265D27" w:rsidRDefault="00265D27" w:rsidP="000A054B">
      <w:pPr>
        <w:pStyle w:val="Default"/>
        <w:spacing w:line="360" w:lineRule="auto"/>
        <w:jc w:val="both"/>
      </w:pPr>
    </w:p>
    <w:p w:rsidR="000A054B" w:rsidRDefault="000A054B" w:rsidP="000A054B">
      <w:pPr>
        <w:pStyle w:val="Default"/>
        <w:spacing w:line="360" w:lineRule="auto"/>
        <w:jc w:val="both"/>
      </w:pPr>
    </w:p>
    <w:p w:rsidR="000A054B" w:rsidRDefault="000A054B" w:rsidP="000A054B">
      <w:pPr>
        <w:pStyle w:val="Default"/>
        <w:spacing w:line="360" w:lineRule="auto"/>
        <w:jc w:val="both"/>
      </w:pPr>
    </w:p>
    <w:p w:rsidR="00D647A2" w:rsidRDefault="00D647A2" w:rsidP="000A054B">
      <w:pPr>
        <w:pStyle w:val="Default"/>
        <w:spacing w:line="360" w:lineRule="auto"/>
        <w:jc w:val="both"/>
      </w:pPr>
    </w:p>
    <w:p w:rsidR="00D647A2" w:rsidRDefault="00D647A2" w:rsidP="000A054B">
      <w:pPr>
        <w:pStyle w:val="Default"/>
        <w:spacing w:line="360" w:lineRule="auto"/>
        <w:jc w:val="both"/>
      </w:pPr>
    </w:p>
    <w:p w:rsidR="00D647A2" w:rsidRDefault="00D647A2" w:rsidP="000A054B">
      <w:pPr>
        <w:pStyle w:val="Default"/>
        <w:spacing w:line="360" w:lineRule="auto"/>
        <w:jc w:val="both"/>
      </w:pPr>
    </w:p>
    <w:p w:rsidR="00D647A2" w:rsidRDefault="00D647A2" w:rsidP="000A054B">
      <w:pPr>
        <w:pStyle w:val="Default"/>
        <w:spacing w:line="360" w:lineRule="auto"/>
        <w:jc w:val="both"/>
      </w:pPr>
    </w:p>
    <w:p w:rsidR="00257210" w:rsidRDefault="00805018" w:rsidP="00805018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  <w:color w:val="0000FF"/>
        </w:rPr>
        <w:lastRenderedPageBreak/>
        <w:t>1</w:t>
      </w:r>
      <w:r w:rsidR="000C0057">
        <w:rPr>
          <w:b/>
          <w:bCs/>
          <w:color w:val="0000FF"/>
        </w:rPr>
        <w:t>1</w:t>
      </w:r>
      <w:r w:rsidR="00257210" w:rsidRPr="00EC46C7">
        <w:rPr>
          <w:b/>
          <w:bCs/>
          <w:color w:val="0000FF"/>
        </w:rPr>
        <w:t>.</w:t>
      </w:r>
      <w:r w:rsidR="00257210" w:rsidRPr="00EC46C7">
        <w:rPr>
          <w:b/>
          <w:bCs/>
        </w:rPr>
        <w:t xml:space="preserve"> </w:t>
      </w:r>
      <w:r w:rsidR="00257210" w:rsidRPr="00EC46C7">
        <w:rPr>
          <w:b/>
          <w:bCs/>
          <w:color w:val="0000FF"/>
        </w:rPr>
        <w:t>Г</w:t>
      </w:r>
      <w:smartTag w:uri="urn:schemas-microsoft-com:office:smarttags" w:element="PersonName">
        <w:r w:rsidR="00257210" w:rsidRPr="00EC46C7">
          <w:rPr>
            <w:b/>
            <w:bCs/>
            <w:color w:val="0000FF"/>
          </w:rPr>
          <w:t>А</w:t>
        </w:r>
      </w:smartTag>
      <w:r w:rsidR="00257210" w:rsidRPr="00EC46C7">
        <w:rPr>
          <w:b/>
          <w:bCs/>
          <w:color w:val="0000FF"/>
        </w:rPr>
        <w:t>Р</w:t>
      </w:r>
      <w:smartTag w:uri="urn:schemas-microsoft-com:office:smarttags" w:element="PersonName">
        <w:r w:rsidR="00257210" w:rsidRPr="00EC46C7">
          <w:rPr>
            <w:b/>
            <w:bCs/>
            <w:color w:val="0000FF"/>
          </w:rPr>
          <w:t>А</w:t>
        </w:r>
      </w:smartTag>
      <w:r w:rsidR="00257210" w:rsidRPr="00EC46C7">
        <w:rPr>
          <w:b/>
          <w:bCs/>
          <w:color w:val="0000FF"/>
        </w:rPr>
        <w:t>НТИЙНЫЕ ОБЯЗ</w:t>
      </w:r>
      <w:smartTag w:uri="urn:schemas-microsoft-com:office:smarttags" w:element="PersonName">
        <w:r w:rsidR="00257210" w:rsidRPr="00EC46C7">
          <w:rPr>
            <w:b/>
            <w:bCs/>
            <w:color w:val="0000FF"/>
          </w:rPr>
          <w:t>А</w:t>
        </w:r>
      </w:smartTag>
      <w:r w:rsidR="00257210" w:rsidRPr="00EC46C7">
        <w:rPr>
          <w:b/>
          <w:bCs/>
          <w:color w:val="0000FF"/>
        </w:rPr>
        <w:t>ТЕЛЬСТВ</w:t>
      </w:r>
      <w:smartTag w:uri="urn:schemas-microsoft-com:office:smarttags" w:element="PersonName">
        <w:r w:rsidR="00257210" w:rsidRPr="00EC46C7">
          <w:rPr>
            <w:b/>
            <w:bCs/>
            <w:color w:val="0000FF"/>
          </w:rPr>
          <w:t>А</w:t>
        </w:r>
      </w:smartTag>
      <w:r w:rsidR="00257210" w:rsidRPr="00EC46C7">
        <w:rPr>
          <w:b/>
          <w:bCs/>
          <w:color w:val="0000FF"/>
        </w:rPr>
        <w:t xml:space="preserve"> ИЗГОТОВИТЕЛЯ</w:t>
      </w:r>
      <w:r w:rsidR="00257210" w:rsidRPr="00EC46C7">
        <w:rPr>
          <w:b/>
          <w:bCs/>
        </w:rPr>
        <w:t xml:space="preserve"> </w:t>
      </w:r>
    </w:p>
    <w:p w:rsidR="00A34D43" w:rsidRPr="001A512F" w:rsidRDefault="00A34D43" w:rsidP="00A34D43">
      <w:pPr>
        <w:pStyle w:val="Default"/>
        <w:spacing w:line="360" w:lineRule="auto"/>
        <w:jc w:val="both"/>
        <w:rPr>
          <w:b/>
          <w:bCs/>
        </w:rPr>
      </w:pPr>
      <w:r w:rsidRPr="001A512F">
        <w:rPr>
          <w:b/>
          <w:bCs/>
          <w:color w:val="0000FF"/>
        </w:rPr>
        <w:t xml:space="preserve">             </w:t>
      </w:r>
    </w:p>
    <w:p w:rsidR="00A34D43" w:rsidRPr="00445ECC" w:rsidRDefault="00A34D43" w:rsidP="00A34D43">
      <w:pPr>
        <w:pStyle w:val="Default"/>
        <w:spacing w:line="360" w:lineRule="auto"/>
        <w:jc w:val="both"/>
      </w:pPr>
      <w:r w:rsidRPr="00CA19E3">
        <w:t xml:space="preserve">Все оборудование, производимое </w:t>
      </w:r>
      <w:r>
        <w:t>ООО «Компания «ПВР»</w:t>
      </w:r>
      <w:r w:rsidRPr="00CA19E3">
        <w:t>, инженерная электроника, тестируется на предприятии для обеспечения их качества.</w:t>
      </w:r>
    </w:p>
    <w:p w:rsidR="00A34D43" w:rsidRPr="00445ECC" w:rsidRDefault="00A34D43" w:rsidP="00A34D43">
      <w:pPr>
        <w:pStyle w:val="Default"/>
        <w:spacing w:line="360" w:lineRule="auto"/>
        <w:jc w:val="both"/>
      </w:pPr>
    </w:p>
    <w:p w:rsidR="00A34D43" w:rsidRPr="00445ECC" w:rsidRDefault="00A34D43" w:rsidP="00A34D43">
      <w:pPr>
        <w:pStyle w:val="Default"/>
        <w:spacing w:line="360" w:lineRule="auto"/>
        <w:jc w:val="both"/>
      </w:pPr>
      <w:r>
        <w:t>Г</w:t>
      </w:r>
      <w:r w:rsidRPr="00CA19E3">
        <w:t>арантия, связанная с дефектами материалов и работы составляет 18 месяцев с м</w:t>
      </w:r>
      <w:r>
        <w:t xml:space="preserve">омента </w:t>
      </w:r>
      <w:r w:rsidR="000169E7">
        <w:t>отгрузки источника</w:t>
      </w:r>
      <w:r>
        <w:t xml:space="preserve"> </w:t>
      </w:r>
      <w:r w:rsidR="000169E7">
        <w:t>питания Покупателю</w:t>
      </w:r>
      <w:r>
        <w:t>.</w:t>
      </w:r>
    </w:p>
    <w:p w:rsidR="00A34D43" w:rsidRPr="00445ECC" w:rsidRDefault="00A34D43" w:rsidP="00A34D43">
      <w:pPr>
        <w:pStyle w:val="Default"/>
        <w:spacing w:line="360" w:lineRule="auto"/>
        <w:jc w:val="both"/>
      </w:pPr>
    </w:p>
    <w:p w:rsidR="00A34D43" w:rsidRPr="00445ECC" w:rsidRDefault="00A34D43" w:rsidP="00A34D43">
      <w:pPr>
        <w:pStyle w:val="Default"/>
        <w:spacing w:line="360" w:lineRule="auto"/>
        <w:jc w:val="both"/>
      </w:pPr>
      <w:r>
        <w:t>Эксплуатация</w:t>
      </w:r>
      <w:r w:rsidRPr="00CA19E3">
        <w:t xml:space="preserve"> </w:t>
      </w:r>
      <w:r>
        <w:t>источника питания</w:t>
      </w:r>
      <w:r w:rsidRPr="00CA19E3">
        <w:t xml:space="preserve"> должна производиться в нормальных условиях, </w:t>
      </w:r>
      <w:r>
        <w:t>в соответствии</w:t>
      </w:r>
      <w:r w:rsidRPr="00CA19E3">
        <w:t xml:space="preserve"> </w:t>
      </w:r>
      <w:r>
        <w:t xml:space="preserve">с </w:t>
      </w:r>
      <w:r w:rsidR="000169E7" w:rsidRPr="00CA19E3">
        <w:t>инструкци</w:t>
      </w:r>
      <w:r w:rsidR="000169E7">
        <w:t xml:space="preserve">ей </w:t>
      </w:r>
      <w:r w:rsidR="000169E7" w:rsidRPr="00CA19E3">
        <w:t>изготовителя</w:t>
      </w:r>
      <w:r w:rsidRPr="00CA19E3">
        <w:t xml:space="preserve">. </w:t>
      </w:r>
    </w:p>
    <w:p w:rsidR="00A34D43" w:rsidRPr="00445ECC" w:rsidRDefault="00A34D43" w:rsidP="00A34D43">
      <w:pPr>
        <w:pStyle w:val="Default"/>
        <w:spacing w:line="360" w:lineRule="auto"/>
        <w:jc w:val="both"/>
      </w:pPr>
    </w:p>
    <w:p w:rsidR="00A34D43" w:rsidRPr="00445ECC" w:rsidRDefault="00A34D43" w:rsidP="00A34D43">
      <w:pPr>
        <w:pStyle w:val="Default"/>
        <w:spacing w:line="360" w:lineRule="auto"/>
        <w:jc w:val="both"/>
      </w:pPr>
      <w:r w:rsidRPr="00CA19E3">
        <w:t xml:space="preserve">Гарантия распространяется на </w:t>
      </w:r>
      <w:r w:rsidR="000169E7" w:rsidRPr="00CA19E3">
        <w:t>замену запасных</w:t>
      </w:r>
      <w:r w:rsidRPr="00CA19E3">
        <w:t xml:space="preserve"> частей, в которых определён </w:t>
      </w:r>
      <w:r w:rsidR="000169E7" w:rsidRPr="00CA19E3">
        <w:t>производственный дефект</w:t>
      </w:r>
      <w:r w:rsidRPr="00CA19E3">
        <w:t xml:space="preserve"> или несовершенство ручной сборки, которая используется на сборочной </w:t>
      </w:r>
      <w:r w:rsidR="000169E7" w:rsidRPr="00CA19E3">
        <w:t xml:space="preserve">линии </w:t>
      </w:r>
      <w:r w:rsidR="000169E7">
        <w:t>ООО</w:t>
      </w:r>
      <w:r>
        <w:t xml:space="preserve"> «Компания «ПВР».</w:t>
      </w:r>
    </w:p>
    <w:p w:rsidR="00A34D43" w:rsidRPr="00445ECC" w:rsidRDefault="00A34D43" w:rsidP="00A34D43">
      <w:pPr>
        <w:pStyle w:val="Default"/>
        <w:spacing w:line="360" w:lineRule="auto"/>
        <w:jc w:val="both"/>
      </w:pPr>
    </w:p>
    <w:p w:rsidR="00A34D43" w:rsidRPr="00445ECC" w:rsidRDefault="00A34D43" w:rsidP="00A34D43">
      <w:pPr>
        <w:pStyle w:val="Default"/>
        <w:spacing w:line="360" w:lineRule="auto"/>
        <w:jc w:val="both"/>
      </w:pPr>
      <w:r w:rsidRPr="009C5330">
        <w:t xml:space="preserve">В пределах </w:t>
      </w:r>
      <w:r>
        <w:t>гарантийного срока эксплуатации</w:t>
      </w:r>
      <w:r w:rsidRPr="009C5330">
        <w:t>, Покупатель имеет право предъявить претензии</w:t>
      </w:r>
      <w:r>
        <w:t xml:space="preserve"> ООО «Компания «</w:t>
      </w:r>
      <w:r w:rsidR="000169E7">
        <w:t xml:space="preserve">ПВР» </w:t>
      </w:r>
      <w:r w:rsidR="000169E7" w:rsidRPr="009C5330">
        <w:t>по</w:t>
      </w:r>
      <w:r w:rsidRPr="009C5330">
        <w:t xml:space="preserve"> приобретенному оборудованию при</w:t>
      </w:r>
      <w:r>
        <w:t xml:space="preserve"> отсутствии механических повреждений, п</w:t>
      </w:r>
      <w:r w:rsidRPr="009C5330">
        <w:t>овреждений силовых кабелей</w:t>
      </w:r>
      <w:r>
        <w:t xml:space="preserve"> и</w:t>
      </w:r>
      <w:r w:rsidRPr="009C5330">
        <w:t xml:space="preserve"> </w:t>
      </w:r>
      <w:r>
        <w:t xml:space="preserve">силовых разъемов, при </w:t>
      </w:r>
      <w:r w:rsidR="000169E7">
        <w:t>наличии Технического</w:t>
      </w:r>
      <w:r>
        <w:t xml:space="preserve"> паспорта.</w:t>
      </w:r>
    </w:p>
    <w:p w:rsidR="00A34D43" w:rsidRPr="00445ECC" w:rsidRDefault="00A34D43" w:rsidP="00A34D43">
      <w:pPr>
        <w:pStyle w:val="Default"/>
        <w:spacing w:line="360" w:lineRule="auto"/>
        <w:jc w:val="both"/>
      </w:pPr>
    </w:p>
    <w:p w:rsidR="00A34D43" w:rsidRPr="009C7D44" w:rsidRDefault="00A34D43" w:rsidP="00A34D43">
      <w:pPr>
        <w:pStyle w:val="Default"/>
        <w:spacing w:line="360" w:lineRule="auto"/>
        <w:jc w:val="both"/>
      </w:pPr>
      <w:r w:rsidRPr="009C5330">
        <w:t xml:space="preserve">Гарантийные обязательства Продавца не распространяются на случаи повреждения </w:t>
      </w:r>
      <w:r>
        <w:t xml:space="preserve">источника </w:t>
      </w:r>
      <w:r w:rsidR="000169E7">
        <w:t xml:space="preserve">питания </w:t>
      </w:r>
      <w:r w:rsidR="000169E7" w:rsidRPr="009C5330">
        <w:t>вследствие</w:t>
      </w:r>
      <w:r w:rsidRPr="009C5330">
        <w:t xml:space="preserve"> попадани</w:t>
      </w:r>
      <w:r>
        <w:t xml:space="preserve">я в него посторонних предметов либо </w:t>
      </w:r>
      <w:r w:rsidRPr="009C5330">
        <w:t xml:space="preserve">жидкостей, </w:t>
      </w:r>
      <w:r w:rsidR="000169E7" w:rsidRPr="009C5330">
        <w:t>несоблюдения</w:t>
      </w:r>
      <w:r w:rsidR="000169E7">
        <w:t xml:space="preserve"> </w:t>
      </w:r>
      <w:r w:rsidR="000169E7" w:rsidRPr="009C5330">
        <w:t>Покупателем</w:t>
      </w:r>
      <w:r w:rsidRPr="009C5330">
        <w:t xml:space="preserve"> условий эксплуатации и мер безопасности, предусмотренных настоящим техническим паспортом и инструкцией по эксплуатации. </w:t>
      </w:r>
    </w:p>
    <w:p w:rsidR="00A34D43" w:rsidRPr="009C7D44" w:rsidRDefault="00A34D43" w:rsidP="00A34D43">
      <w:pPr>
        <w:pStyle w:val="Default"/>
        <w:spacing w:line="360" w:lineRule="auto"/>
        <w:jc w:val="both"/>
      </w:pPr>
    </w:p>
    <w:p w:rsidR="00A34D43" w:rsidRPr="00CA19E3" w:rsidRDefault="00A34D43" w:rsidP="00A34D43">
      <w:pPr>
        <w:pStyle w:val="Default"/>
        <w:spacing w:line="360" w:lineRule="auto"/>
        <w:jc w:val="both"/>
        <w:rPr>
          <w:b/>
        </w:rPr>
      </w:pPr>
      <w:r w:rsidRPr="00CA19E3">
        <w:rPr>
          <w:b/>
        </w:rPr>
        <w:t>В</w:t>
      </w:r>
      <w:smartTag w:uri="urn:schemas-microsoft-com:office:smarttags" w:element="PersonName">
        <w:r w:rsidRPr="00CA19E3">
          <w:rPr>
            <w:b/>
          </w:rPr>
          <w:t>А</w:t>
        </w:r>
      </w:smartTag>
      <w:r w:rsidRPr="00CA19E3">
        <w:rPr>
          <w:b/>
        </w:rPr>
        <w:t>ЖНО:</w:t>
      </w:r>
    </w:p>
    <w:p w:rsidR="00A34D43" w:rsidRDefault="00A34D43" w:rsidP="00A34D43">
      <w:pPr>
        <w:pStyle w:val="Default"/>
        <w:spacing w:line="360" w:lineRule="auto"/>
        <w:jc w:val="both"/>
      </w:pPr>
      <w:r>
        <w:t>Гарантия</w:t>
      </w:r>
      <w:r w:rsidRPr="00CA19E3">
        <w:t xml:space="preserve"> аннулируется безвозвратно в </w:t>
      </w:r>
      <w:r w:rsidR="000169E7" w:rsidRPr="00CA19E3">
        <w:t>результате</w:t>
      </w:r>
      <w:r w:rsidR="000169E7">
        <w:t xml:space="preserve"> </w:t>
      </w:r>
      <w:r w:rsidR="000169E7" w:rsidRPr="00CA19E3">
        <w:t>ремонта</w:t>
      </w:r>
      <w:r w:rsidRPr="00CA19E3">
        <w:t xml:space="preserve"> или модификации любой части</w:t>
      </w:r>
      <w:r>
        <w:t xml:space="preserve"> источника питания</w:t>
      </w:r>
      <w:r w:rsidRPr="00CA19E3">
        <w:t xml:space="preserve">, которые были </w:t>
      </w:r>
      <w:r>
        <w:t>выполнены</w:t>
      </w:r>
      <w:r w:rsidRPr="00CA19E3">
        <w:t xml:space="preserve"> </w:t>
      </w:r>
      <w:r>
        <w:t>Покупателем</w:t>
      </w:r>
      <w:r w:rsidRPr="00CA19E3">
        <w:t xml:space="preserve">, </w:t>
      </w:r>
      <w:r>
        <w:t xml:space="preserve">без </w:t>
      </w:r>
      <w:r w:rsidRPr="00CA19E3">
        <w:t xml:space="preserve">письменного </w:t>
      </w:r>
      <w:r w:rsidR="000169E7" w:rsidRPr="00CA19E3">
        <w:t>разрешения от</w:t>
      </w:r>
      <w:r w:rsidR="000169E7">
        <w:t xml:space="preserve"> </w:t>
      </w:r>
      <w:r w:rsidR="000169E7" w:rsidRPr="00CA19E3">
        <w:t>ООО</w:t>
      </w:r>
      <w:r>
        <w:t xml:space="preserve"> «Компания «ПВР».</w:t>
      </w:r>
    </w:p>
    <w:p w:rsidR="00A34D43" w:rsidRDefault="00A34D43" w:rsidP="00A34D43">
      <w:pPr>
        <w:pStyle w:val="Default"/>
        <w:spacing w:line="360" w:lineRule="auto"/>
        <w:jc w:val="both"/>
      </w:pPr>
      <w:r w:rsidRPr="009C5330">
        <w:t xml:space="preserve">При обнаружении Покупателем каких-либо неисправностей, в течение </w:t>
      </w:r>
      <w:r>
        <w:t>гарантийного</w:t>
      </w:r>
      <w:r w:rsidRPr="009C5330">
        <w:t xml:space="preserve"> срока</w:t>
      </w:r>
      <w:r>
        <w:t xml:space="preserve"> эксплуатации</w:t>
      </w:r>
      <w:r w:rsidRPr="009C5330">
        <w:t xml:space="preserve">, Покупатель </w:t>
      </w:r>
      <w:r>
        <w:t xml:space="preserve">обязан </w:t>
      </w:r>
      <w:r w:rsidRPr="009C5330">
        <w:t>в письменном виде</w:t>
      </w:r>
      <w:r>
        <w:t xml:space="preserve"> </w:t>
      </w:r>
      <w:r w:rsidRPr="00870EB5">
        <w:rPr>
          <w:rStyle w:val="a9"/>
        </w:rPr>
        <w:t>(e</w:t>
      </w:r>
      <w:r w:rsidRPr="009579B2">
        <w:rPr>
          <w:rStyle w:val="a9"/>
        </w:rPr>
        <w:t>-</w:t>
      </w:r>
      <w:proofErr w:type="spellStart"/>
      <w:smartTag w:uri="urn:schemas-microsoft-com:office:smarttags" w:element="PersonName">
        <w:r w:rsidRPr="00870EB5">
          <w:rPr>
            <w:rStyle w:val="a9"/>
          </w:rPr>
          <w:t>mail</w:t>
        </w:r>
      </w:smartTag>
      <w:proofErr w:type="spellEnd"/>
      <w:r w:rsidRPr="009579B2">
        <w:rPr>
          <w:rStyle w:val="a9"/>
        </w:rPr>
        <w:t xml:space="preserve">: </w:t>
      </w:r>
      <w:hyperlink r:id="rId8" w:history="1">
        <w:r w:rsidRPr="00130F24">
          <w:rPr>
            <w:rStyle w:val="a9"/>
            <w:lang w:val="en-US"/>
          </w:rPr>
          <w:t>info</w:t>
        </w:r>
        <w:r w:rsidRPr="00130F24">
          <w:rPr>
            <w:rStyle w:val="a9"/>
          </w:rPr>
          <w:t>@</w:t>
        </w:r>
        <w:proofErr w:type="spellStart"/>
        <w:r w:rsidRPr="00130F24">
          <w:rPr>
            <w:rStyle w:val="a9"/>
            <w:lang w:val="en-US"/>
          </w:rPr>
          <w:t>powerstart</w:t>
        </w:r>
        <w:proofErr w:type="spellEnd"/>
        <w:r w:rsidRPr="00130F24">
          <w:rPr>
            <w:rStyle w:val="a9"/>
          </w:rPr>
          <w:t>.</w:t>
        </w:r>
        <w:proofErr w:type="spellStart"/>
        <w:r w:rsidRPr="00130F24">
          <w:rPr>
            <w:rStyle w:val="a9"/>
            <w:lang w:val="en-US"/>
          </w:rPr>
          <w:t>ru</w:t>
        </w:r>
        <w:proofErr w:type="spellEnd"/>
      </w:hyperlink>
      <w:r w:rsidRPr="009579B2">
        <w:rPr>
          <w:rStyle w:val="a9"/>
        </w:rPr>
        <w:t>)</w:t>
      </w:r>
      <w:r w:rsidRPr="00BF6F83">
        <w:t xml:space="preserve"> </w:t>
      </w:r>
      <w:r>
        <w:t>обратиться в ООО «Компания «ПВР».</w:t>
      </w:r>
    </w:p>
    <w:p w:rsidR="00A34D43" w:rsidRDefault="00A34D43" w:rsidP="00A34D43">
      <w:pPr>
        <w:pStyle w:val="Default"/>
        <w:spacing w:line="360" w:lineRule="auto"/>
        <w:jc w:val="both"/>
      </w:pPr>
    </w:p>
    <w:p w:rsidR="009E19D6" w:rsidRDefault="009E19D6" w:rsidP="00A34D43">
      <w:pPr>
        <w:pStyle w:val="Default"/>
        <w:spacing w:line="360" w:lineRule="auto"/>
        <w:jc w:val="both"/>
      </w:pPr>
    </w:p>
    <w:p w:rsidR="00FB5648" w:rsidRDefault="00FB5648" w:rsidP="00A34D43">
      <w:pPr>
        <w:pStyle w:val="Default"/>
        <w:spacing w:line="360" w:lineRule="auto"/>
        <w:jc w:val="both"/>
      </w:pPr>
    </w:p>
    <w:p w:rsidR="00A34D43" w:rsidRPr="00797153" w:rsidRDefault="00A34D43" w:rsidP="00A34D43">
      <w:pPr>
        <w:pStyle w:val="Default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lastRenderedPageBreak/>
        <w:t xml:space="preserve">  </w:t>
      </w:r>
      <w:r w:rsidRPr="00797153">
        <w:rPr>
          <w:b/>
          <w:bCs/>
          <w:color w:val="0000FF"/>
        </w:rPr>
        <w:t>1</w:t>
      </w:r>
      <w:r w:rsidR="000C0057">
        <w:rPr>
          <w:b/>
          <w:bCs/>
          <w:color w:val="0000FF"/>
        </w:rPr>
        <w:t>2</w:t>
      </w:r>
      <w:r w:rsidRPr="00797153">
        <w:rPr>
          <w:b/>
          <w:bCs/>
          <w:color w:val="0000FF"/>
        </w:rPr>
        <w:t xml:space="preserve">. СВИДЕТЕЛЬСТВО О ПРИЕМКЕ </w:t>
      </w:r>
    </w:p>
    <w:p w:rsidR="00A34D43" w:rsidRDefault="00A34D43" w:rsidP="00D4119C">
      <w:pPr>
        <w:pStyle w:val="Default"/>
        <w:ind w:left="180" w:hanging="180"/>
        <w:jc w:val="both"/>
        <w:outlineLvl w:val="0"/>
        <w:rPr>
          <w:b/>
          <w:bCs/>
          <w:color w:val="0000FF"/>
          <w:sz w:val="23"/>
          <w:szCs w:val="23"/>
        </w:rPr>
      </w:pPr>
    </w:p>
    <w:p w:rsidR="00A34D43" w:rsidRDefault="00A34D43" w:rsidP="00D4119C">
      <w:pPr>
        <w:pStyle w:val="Default"/>
        <w:ind w:left="180" w:hanging="180"/>
        <w:jc w:val="both"/>
        <w:outlineLvl w:val="0"/>
        <w:rPr>
          <w:b/>
          <w:bCs/>
          <w:color w:val="0000FF"/>
          <w:sz w:val="23"/>
          <w:szCs w:val="23"/>
        </w:rPr>
      </w:pPr>
    </w:p>
    <w:p w:rsidR="00CB3111" w:rsidRPr="00CB3111" w:rsidRDefault="0031363D" w:rsidP="000D5C8A">
      <w:pPr>
        <w:pStyle w:val="Default"/>
        <w:tabs>
          <w:tab w:val="left" w:pos="-180"/>
          <w:tab w:val="left" w:pos="0"/>
        </w:tabs>
        <w:spacing w:line="360" w:lineRule="auto"/>
        <w:jc w:val="both"/>
        <w:rPr>
          <w:sz w:val="23"/>
          <w:szCs w:val="23"/>
        </w:rPr>
      </w:pPr>
      <w:r>
        <w:t>И</w:t>
      </w:r>
      <w:r w:rsidR="009B63C4" w:rsidRPr="00D50C0B">
        <w:t>сточ</w:t>
      </w:r>
      <w:r w:rsidR="00B70831">
        <w:t>ник питания постоянного тока</w:t>
      </w:r>
      <w:r w:rsidR="009B63C4" w:rsidRPr="00D50C0B">
        <w:t xml:space="preserve"> </w:t>
      </w:r>
      <w:r w:rsidR="00853414">
        <w:t>PVR</w:t>
      </w:r>
      <w:r w:rsidR="00DF654E">
        <w:t>24</w:t>
      </w:r>
      <w:r w:rsidR="0045317E">
        <w:t>/1</w:t>
      </w:r>
      <w:r w:rsidR="0045317E" w:rsidRPr="00872A1C">
        <w:t>000</w:t>
      </w:r>
      <w:r w:rsidR="0045317E">
        <w:t xml:space="preserve"> </w:t>
      </w:r>
      <w:r w:rsidR="0045317E" w:rsidRPr="00B05AAB">
        <w:rPr>
          <w:lang w:val="en-US"/>
        </w:rPr>
        <w:t>Lithium</w:t>
      </w:r>
      <w:r w:rsidR="0045317E">
        <w:t xml:space="preserve"> </w:t>
      </w:r>
      <w:r w:rsidR="000169E7" w:rsidRPr="00D50C0B">
        <w:t>изготовлен и</w:t>
      </w:r>
      <w:r w:rsidR="009B63C4" w:rsidRPr="00D50C0B">
        <w:t xml:space="preserve"> </w:t>
      </w:r>
      <w:r w:rsidR="000169E7" w:rsidRPr="00D50C0B">
        <w:t>принят в соответствии</w:t>
      </w:r>
      <w:r w:rsidR="009B63C4" w:rsidRPr="00D50C0B">
        <w:t xml:space="preserve"> с ТУ 7561-002-81708749-2010 </w:t>
      </w:r>
      <w:r w:rsidR="003E042E" w:rsidRPr="00D50C0B">
        <w:t xml:space="preserve">и </w:t>
      </w:r>
      <w:r w:rsidR="009B63C4" w:rsidRPr="00D50C0B">
        <w:t>действующей технической документацией.</w:t>
      </w:r>
      <w:r w:rsidR="003E042E" w:rsidRPr="00D50C0B">
        <w:t xml:space="preserve"> </w:t>
      </w:r>
      <w:r>
        <w:t>И</w:t>
      </w:r>
      <w:r w:rsidR="00D54F61">
        <w:t>с</w:t>
      </w:r>
      <w:r w:rsidR="003E042E" w:rsidRPr="00D50C0B">
        <w:t xml:space="preserve">точник питания постоянного </w:t>
      </w:r>
      <w:r w:rsidR="00AD27E7">
        <w:t xml:space="preserve">тока </w:t>
      </w:r>
      <w:r w:rsidR="0045317E" w:rsidRPr="00872A1C">
        <w:t>PVR</w:t>
      </w:r>
      <w:r w:rsidR="00DF654E">
        <w:t>24</w:t>
      </w:r>
      <w:r w:rsidR="0045317E">
        <w:t>/1</w:t>
      </w:r>
      <w:r w:rsidR="0045317E" w:rsidRPr="00872A1C">
        <w:t>000</w:t>
      </w:r>
      <w:r w:rsidR="0045317E">
        <w:t xml:space="preserve"> </w:t>
      </w:r>
      <w:r w:rsidR="0045317E" w:rsidRPr="00B05AAB">
        <w:rPr>
          <w:lang w:val="en-US"/>
        </w:rPr>
        <w:t>Lithium</w:t>
      </w:r>
      <w:r w:rsidR="0045317E">
        <w:t xml:space="preserve"> </w:t>
      </w:r>
      <w:r w:rsidR="003E042E" w:rsidRPr="00D50C0B">
        <w:t>п</w:t>
      </w:r>
      <w:r w:rsidR="009B63C4" w:rsidRPr="00D50C0B">
        <w:t>ризнан</w:t>
      </w:r>
      <w:r w:rsidR="003E042E" w:rsidRPr="00D50C0B">
        <w:t xml:space="preserve"> </w:t>
      </w:r>
      <w:r w:rsidR="009B63C4" w:rsidRPr="00D50C0B">
        <w:t>годн</w:t>
      </w:r>
      <w:r>
        <w:t>ым д</w:t>
      </w:r>
      <w:r w:rsidR="009B63C4" w:rsidRPr="00D50C0B">
        <w:t>ля эксплуатации</w:t>
      </w:r>
      <w:r w:rsidR="00853414">
        <w:t xml:space="preserve"> (протокол </w:t>
      </w:r>
      <w:r w:rsidR="000169E7">
        <w:t xml:space="preserve">испытаний </w:t>
      </w:r>
      <w:proofErr w:type="gramStart"/>
      <w:r w:rsidR="000169E7">
        <w:t>№</w:t>
      </w:r>
      <w:r w:rsidR="0042623A" w:rsidRPr="00066185">
        <w:rPr>
          <w:u w:val="single"/>
        </w:rPr>
        <w:t xml:space="preserve"> </w:t>
      </w:r>
      <w:r w:rsidR="00066185" w:rsidRPr="00066185">
        <w:rPr>
          <w:u w:val="single"/>
        </w:rPr>
        <w:t xml:space="preserve"> </w:t>
      </w:r>
      <w:r w:rsidR="00066185">
        <w:rPr>
          <w:u w:val="single"/>
        </w:rPr>
        <w:t>_</w:t>
      </w:r>
      <w:proofErr w:type="gramEnd"/>
      <w:r w:rsidR="00066185">
        <w:rPr>
          <w:u w:val="single"/>
        </w:rPr>
        <w:t>__</w:t>
      </w:r>
      <w:r w:rsidR="00066185" w:rsidRPr="00066185">
        <w:rPr>
          <w:u w:val="single"/>
        </w:rPr>
        <w:t xml:space="preserve"> </w:t>
      </w:r>
      <w:r w:rsidR="000169E7">
        <w:t xml:space="preserve"> от</w:t>
      </w:r>
      <w:r w:rsidR="00D23AF1">
        <w:t xml:space="preserve"> </w:t>
      </w:r>
      <w:r w:rsidR="00066185">
        <w:t>«___»</w:t>
      </w:r>
      <w:r w:rsidR="00EB7691">
        <w:t xml:space="preserve"> </w:t>
      </w:r>
      <w:r w:rsidR="00066185">
        <w:t xml:space="preserve"> ____________</w:t>
      </w:r>
      <w:r w:rsidR="00EB7691">
        <w:t xml:space="preserve"> 201</w:t>
      </w:r>
      <w:r w:rsidR="00066185">
        <w:t>___</w:t>
      </w:r>
      <w:r w:rsidR="00EB7691">
        <w:t xml:space="preserve"> г</w:t>
      </w:r>
      <w:r w:rsidR="000D5C8A">
        <w:t>.)</w:t>
      </w:r>
    </w:p>
    <w:p w:rsidR="00CB3111" w:rsidRPr="00CB3111" w:rsidRDefault="00CB3111" w:rsidP="009B63C4">
      <w:pPr>
        <w:pStyle w:val="Default"/>
        <w:ind w:firstLine="174"/>
        <w:jc w:val="both"/>
        <w:rPr>
          <w:sz w:val="23"/>
          <w:szCs w:val="23"/>
        </w:rPr>
      </w:pPr>
    </w:p>
    <w:p w:rsidR="00CB3111" w:rsidRPr="00992909" w:rsidRDefault="009B63C4" w:rsidP="009B63C4">
      <w:pPr>
        <w:pStyle w:val="Default"/>
        <w:ind w:firstLine="174"/>
        <w:jc w:val="both"/>
        <w:rPr>
          <w:b/>
        </w:rPr>
      </w:pPr>
      <w:r>
        <w:rPr>
          <w:b/>
        </w:rPr>
        <w:t>Серийный номер:</w:t>
      </w:r>
      <w:r w:rsidR="004D4A91">
        <w:rPr>
          <w:b/>
        </w:rPr>
        <w:t xml:space="preserve"> </w:t>
      </w:r>
    </w:p>
    <w:p w:rsidR="00BA1D78" w:rsidRDefault="00BA1D78" w:rsidP="009B63C4">
      <w:pPr>
        <w:pStyle w:val="Default"/>
        <w:ind w:firstLine="174"/>
        <w:jc w:val="both"/>
        <w:rPr>
          <w:b/>
        </w:rPr>
      </w:pPr>
    </w:p>
    <w:p w:rsidR="00257210" w:rsidRDefault="00257210" w:rsidP="009B63C4">
      <w:pPr>
        <w:pStyle w:val="Default"/>
        <w:ind w:firstLine="174"/>
        <w:jc w:val="both"/>
        <w:rPr>
          <w:b/>
        </w:rPr>
      </w:pPr>
    </w:p>
    <w:p w:rsidR="00D23AF1" w:rsidRDefault="00D23AF1" w:rsidP="009B63C4">
      <w:pPr>
        <w:pStyle w:val="Default"/>
        <w:ind w:firstLine="174"/>
        <w:jc w:val="both"/>
        <w:rPr>
          <w:b/>
        </w:rPr>
      </w:pPr>
    </w:p>
    <w:p w:rsidR="00D23AF1" w:rsidRDefault="00D23AF1" w:rsidP="009B63C4">
      <w:pPr>
        <w:pStyle w:val="Default"/>
        <w:ind w:firstLine="174"/>
        <w:jc w:val="both"/>
        <w:rPr>
          <w:b/>
        </w:rPr>
      </w:pPr>
    </w:p>
    <w:p w:rsidR="00D23AF1" w:rsidRDefault="00D23AF1" w:rsidP="009B63C4">
      <w:pPr>
        <w:pStyle w:val="Default"/>
        <w:ind w:firstLine="174"/>
        <w:jc w:val="both"/>
        <w:rPr>
          <w:b/>
        </w:rPr>
      </w:pPr>
    </w:p>
    <w:p w:rsidR="009B63C4" w:rsidRDefault="009B63C4" w:rsidP="009B63C4">
      <w:pPr>
        <w:pStyle w:val="Default"/>
        <w:jc w:val="center"/>
        <w:rPr>
          <w:sz w:val="23"/>
          <w:szCs w:val="23"/>
        </w:rPr>
      </w:pPr>
    </w:p>
    <w:p w:rsidR="0045317E" w:rsidRDefault="0045317E" w:rsidP="009B63C4">
      <w:pPr>
        <w:pStyle w:val="Default"/>
        <w:jc w:val="center"/>
        <w:rPr>
          <w:sz w:val="23"/>
          <w:szCs w:val="23"/>
        </w:rPr>
      </w:pPr>
    </w:p>
    <w:p w:rsidR="009B63C4" w:rsidRPr="009F7E74" w:rsidRDefault="009B63C4" w:rsidP="009B63C4">
      <w:pPr>
        <w:pStyle w:val="Default"/>
        <w:jc w:val="center"/>
        <w:rPr>
          <w:sz w:val="23"/>
          <w:szCs w:val="23"/>
        </w:rPr>
      </w:pPr>
    </w:p>
    <w:p w:rsidR="00D43B5D" w:rsidRPr="009F7E74" w:rsidRDefault="00D43B5D" w:rsidP="009B63C4">
      <w:pPr>
        <w:pStyle w:val="Default"/>
        <w:jc w:val="center"/>
        <w:rPr>
          <w:sz w:val="23"/>
          <w:szCs w:val="23"/>
        </w:rPr>
      </w:pPr>
    </w:p>
    <w:p w:rsidR="009B63C4" w:rsidRDefault="009B63C4" w:rsidP="009B63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</w:t>
      </w:r>
      <w:r w:rsidR="00992909">
        <w:rPr>
          <w:sz w:val="23"/>
          <w:szCs w:val="23"/>
        </w:rPr>
        <w:t>.П.</w:t>
      </w:r>
      <w:r w:rsidR="00992909">
        <w:rPr>
          <w:sz w:val="23"/>
          <w:szCs w:val="23"/>
        </w:rPr>
        <w:tab/>
      </w:r>
      <w:r w:rsidR="00992909">
        <w:rPr>
          <w:sz w:val="23"/>
          <w:szCs w:val="23"/>
        </w:rPr>
        <w:tab/>
        <w:t>______________</w:t>
      </w:r>
      <w:r w:rsidR="00992909">
        <w:rPr>
          <w:sz w:val="23"/>
          <w:szCs w:val="23"/>
        </w:rPr>
        <w:tab/>
      </w:r>
      <w:r w:rsidR="007059E8">
        <w:rPr>
          <w:sz w:val="23"/>
          <w:szCs w:val="23"/>
        </w:rPr>
        <w:tab/>
      </w:r>
      <w:r w:rsidR="007059E8">
        <w:rPr>
          <w:sz w:val="23"/>
          <w:szCs w:val="23"/>
        </w:rPr>
        <w:tab/>
      </w:r>
      <w:r w:rsidR="00992909">
        <w:rPr>
          <w:sz w:val="23"/>
          <w:szCs w:val="23"/>
        </w:rPr>
        <w:tab/>
      </w:r>
      <w:r w:rsidR="00992909">
        <w:rPr>
          <w:sz w:val="23"/>
          <w:szCs w:val="23"/>
        </w:rPr>
        <w:tab/>
        <w:t>_</w:t>
      </w:r>
      <w:r>
        <w:rPr>
          <w:sz w:val="23"/>
          <w:szCs w:val="23"/>
        </w:rPr>
        <w:t xml:space="preserve">____________________ </w:t>
      </w:r>
    </w:p>
    <w:p w:rsidR="009B63C4" w:rsidRDefault="00992909" w:rsidP="00992909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9B63C4">
        <w:rPr>
          <w:sz w:val="16"/>
          <w:szCs w:val="16"/>
        </w:rPr>
        <w:t>(</w:t>
      </w:r>
      <w:proofErr w:type="gramStart"/>
      <w:r w:rsidR="009B63C4">
        <w:rPr>
          <w:sz w:val="16"/>
          <w:szCs w:val="16"/>
        </w:rPr>
        <w:t>личная</w:t>
      </w:r>
      <w:proofErr w:type="gramEnd"/>
      <w:r w:rsidR="009B63C4">
        <w:rPr>
          <w:sz w:val="16"/>
          <w:szCs w:val="16"/>
        </w:rPr>
        <w:t xml:space="preserve"> 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059E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9B63C4">
        <w:rPr>
          <w:sz w:val="16"/>
          <w:szCs w:val="16"/>
        </w:rPr>
        <w:t xml:space="preserve">(расшифровка подписи) </w:t>
      </w:r>
    </w:p>
    <w:p w:rsidR="00E92FDE" w:rsidRDefault="00E92FDE" w:rsidP="009B63C4">
      <w:pPr>
        <w:pStyle w:val="Default"/>
        <w:rPr>
          <w:color w:val="auto"/>
          <w:sz w:val="16"/>
          <w:szCs w:val="16"/>
        </w:rPr>
      </w:pPr>
    </w:p>
    <w:p w:rsidR="00992909" w:rsidRDefault="00992909" w:rsidP="009B63C4">
      <w:pPr>
        <w:pStyle w:val="Default"/>
        <w:rPr>
          <w:color w:val="auto"/>
          <w:sz w:val="16"/>
          <w:szCs w:val="16"/>
        </w:rPr>
      </w:pPr>
    </w:p>
    <w:p w:rsidR="00992909" w:rsidRDefault="00992909" w:rsidP="009B63C4">
      <w:pPr>
        <w:pStyle w:val="Default"/>
        <w:rPr>
          <w:color w:val="auto"/>
          <w:sz w:val="16"/>
          <w:szCs w:val="16"/>
        </w:rPr>
      </w:pPr>
    </w:p>
    <w:p w:rsidR="00E92FDE" w:rsidRPr="00AB20A2" w:rsidRDefault="00E92FDE" w:rsidP="009B63C4">
      <w:pPr>
        <w:pStyle w:val="Default"/>
        <w:rPr>
          <w:color w:val="auto"/>
          <w:sz w:val="16"/>
          <w:szCs w:val="16"/>
        </w:rPr>
      </w:pPr>
    </w:p>
    <w:p w:rsidR="009B63C4" w:rsidRDefault="009B63C4" w:rsidP="009B63C4">
      <w:pPr>
        <w:pStyle w:val="Default"/>
        <w:rPr>
          <w:color w:val="auto"/>
          <w:sz w:val="16"/>
          <w:szCs w:val="16"/>
        </w:rPr>
      </w:pPr>
    </w:p>
    <w:p w:rsidR="00EE3BC3" w:rsidRPr="009F7E74" w:rsidRDefault="00EE3BC3" w:rsidP="009B63C4">
      <w:pPr>
        <w:pStyle w:val="Default"/>
        <w:rPr>
          <w:color w:val="auto"/>
          <w:sz w:val="16"/>
          <w:szCs w:val="16"/>
        </w:rPr>
      </w:pPr>
    </w:p>
    <w:p w:rsidR="00D43B5D" w:rsidRPr="009F7E74" w:rsidRDefault="00D43B5D" w:rsidP="009B63C4">
      <w:pPr>
        <w:pStyle w:val="Default"/>
        <w:rPr>
          <w:color w:val="auto"/>
          <w:sz w:val="16"/>
          <w:szCs w:val="16"/>
        </w:rPr>
      </w:pPr>
    </w:p>
    <w:p w:rsidR="009B63C4" w:rsidRPr="00AB20A2" w:rsidRDefault="009B63C4" w:rsidP="009B63C4">
      <w:pPr>
        <w:pStyle w:val="Default"/>
        <w:outlineLvl w:val="0"/>
        <w:rPr>
          <w:b/>
          <w:bCs/>
          <w:i/>
          <w:iCs/>
          <w:color w:val="auto"/>
          <w:sz w:val="23"/>
          <w:szCs w:val="23"/>
        </w:rPr>
      </w:pPr>
    </w:p>
    <w:p w:rsidR="009B63C4" w:rsidRPr="00EE3BC3" w:rsidRDefault="009B63C4" w:rsidP="009B63C4">
      <w:pPr>
        <w:pStyle w:val="Default"/>
        <w:outlineLvl w:val="0"/>
        <w:rPr>
          <w:b/>
          <w:bCs/>
          <w:i/>
          <w:iCs/>
          <w:color w:val="auto"/>
        </w:rPr>
      </w:pPr>
      <w:r w:rsidRPr="00EE3BC3">
        <w:rPr>
          <w:color w:val="auto"/>
        </w:rPr>
        <w:t xml:space="preserve">Подпись Покупателя при приемке </w:t>
      </w:r>
      <w:r w:rsidR="00066185" w:rsidRPr="00EE3BC3">
        <w:rPr>
          <w:color w:val="auto"/>
        </w:rPr>
        <w:t>оборудования _</w:t>
      </w:r>
      <w:r w:rsidRPr="00EE3BC3">
        <w:rPr>
          <w:color w:val="auto"/>
        </w:rPr>
        <w:t>______________________________ (расшифровка подписи)</w:t>
      </w:r>
    </w:p>
    <w:p w:rsidR="009B63C4" w:rsidRPr="00EE3BC3" w:rsidRDefault="009B63C4" w:rsidP="009B63C4">
      <w:pPr>
        <w:pStyle w:val="Default"/>
        <w:outlineLvl w:val="0"/>
        <w:rPr>
          <w:b/>
          <w:bCs/>
          <w:i/>
          <w:iCs/>
        </w:rPr>
      </w:pPr>
    </w:p>
    <w:p w:rsidR="00573909" w:rsidRDefault="00573909" w:rsidP="009B63C4">
      <w:pPr>
        <w:pStyle w:val="Default"/>
        <w:outlineLvl w:val="0"/>
        <w:rPr>
          <w:b/>
          <w:bCs/>
          <w:i/>
          <w:iCs/>
          <w:sz w:val="23"/>
          <w:szCs w:val="23"/>
        </w:rPr>
      </w:pPr>
    </w:p>
    <w:p w:rsidR="00D23AF1" w:rsidRDefault="00D23AF1" w:rsidP="009B63C4">
      <w:pPr>
        <w:pStyle w:val="Default"/>
        <w:outlineLvl w:val="0"/>
        <w:rPr>
          <w:b/>
          <w:bCs/>
          <w:i/>
          <w:iCs/>
          <w:sz w:val="23"/>
          <w:szCs w:val="23"/>
        </w:rPr>
      </w:pPr>
    </w:p>
    <w:p w:rsidR="00D23AF1" w:rsidRDefault="00D23AF1" w:rsidP="009B63C4">
      <w:pPr>
        <w:pStyle w:val="Default"/>
        <w:outlineLvl w:val="0"/>
        <w:rPr>
          <w:b/>
          <w:bCs/>
          <w:i/>
          <w:iCs/>
          <w:sz w:val="23"/>
          <w:szCs w:val="23"/>
        </w:rPr>
      </w:pPr>
    </w:p>
    <w:p w:rsidR="00D23AF1" w:rsidRDefault="00D23AF1" w:rsidP="009B63C4">
      <w:pPr>
        <w:pStyle w:val="Default"/>
        <w:outlineLvl w:val="0"/>
        <w:rPr>
          <w:b/>
          <w:bCs/>
          <w:i/>
          <w:iCs/>
          <w:sz w:val="23"/>
          <w:szCs w:val="23"/>
        </w:rPr>
      </w:pPr>
    </w:p>
    <w:p w:rsidR="00D23AF1" w:rsidRDefault="00D23AF1" w:rsidP="009B63C4">
      <w:pPr>
        <w:pStyle w:val="Default"/>
        <w:outlineLvl w:val="0"/>
        <w:rPr>
          <w:b/>
          <w:bCs/>
          <w:i/>
          <w:iCs/>
          <w:sz w:val="23"/>
          <w:szCs w:val="23"/>
        </w:rPr>
      </w:pPr>
    </w:p>
    <w:p w:rsidR="00992909" w:rsidRPr="00AE41E3" w:rsidRDefault="00992909" w:rsidP="00257210">
      <w:pPr>
        <w:pStyle w:val="Default"/>
        <w:outlineLvl w:val="0"/>
        <w:rPr>
          <w:b/>
          <w:bCs/>
          <w:i/>
          <w:iCs/>
        </w:rPr>
      </w:pPr>
    </w:p>
    <w:p w:rsidR="00D23AF1" w:rsidRDefault="00D23AF1" w:rsidP="00257210">
      <w:pPr>
        <w:pStyle w:val="Default"/>
      </w:pPr>
    </w:p>
    <w:p w:rsidR="00D23AF1" w:rsidRDefault="00D23AF1" w:rsidP="00257210">
      <w:pPr>
        <w:pStyle w:val="Default"/>
      </w:pPr>
    </w:p>
    <w:p w:rsidR="00D23AF1" w:rsidRDefault="00D23AF1" w:rsidP="00257210">
      <w:pPr>
        <w:pStyle w:val="Default"/>
      </w:pPr>
    </w:p>
    <w:p w:rsidR="00257210" w:rsidRPr="00742B28" w:rsidRDefault="00257210" w:rsidP="00257210">
      <w:pPr>
        <w:pStyle w:val="Default"/>
      </w:pPr>
    </w:p>
    <w:p w:rsidR="00257210" w:rsidRDefault="00257210" w:rsidP="00257210">
      <w:pPr>
        <w:pStyle w:val="Defaul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Адрес </w:t>
      </w:r>
      <w:r w:rsidRPr="00D115D9">
        <w:rPr>
          <w:b/>
          <w:bCs/>
          <w:i/>
          <w:iCs/>
          <w:u w:val="single"/>
        </w:rPr>
        <w:t>ООО «Компания «ПВР»:</w:t>
      </w:r>
    </w:p>
    <w:p w:rsidR="00257210" w:rsidRPr="00F93734" w:rsidRDefault="00257210" w:rsidP="00257210">
      <w:pPr>
        <w:pStyle w:val="Default"/>
        <w:outlineLvl w:val="0"/>
        <w:rPr>
          <w:bCs/>
          <w:iCs/>
        </w:rPr>
      </w:pPr>
      <w:r w:rsidRPr="00F93734">
        <w:rPr>
          <w:bCs/>
          <w:iCs/>
        </w:rPr>
        <w:t>ООО «Компания «ПВР»</w:t>
      </w:r>
    </w:p>
    <w:p w:rsidR="00257210" w:rsidRPr="00F93734" w:rsidRDefault="00257210" w:rsidP="00257210">
      <w:pPr>
        <w:pStyle w:val="Default"/>
        <w:rPr>
          <w:bCs/>
          <w:iCs/>
        </w:rPr>
      </w:pPr>
      <w:r w:rsidRPr="00F93734">
        <w:rPr>
          <w:bCs/>
          <w:iCs/>
        </w:rPr>
        <w:t xml:space="preserve">Россия, </w:t>
      </w:r>
      <w:smartTag w:uri="urn:schemas-microsoft-com:office:smarttags" w:element="metricconverter">
        <w:smartTagPr>
          <w:attr w:name="ProductID" w:val="141730, г"/>
        </w:smartTagPr>
        <w:r w:rsidRPr="00F93734">
          <w:rPr>
            <w:bCs/>
            <w:iCs/>
          </w:rPr>
          <w:t>141730, г</w:t>
        </w:r>
      </w:smartTag>
      <w:r w:rsidRPr="00F93734">
        <w:rPr>
          <w:bCs/>
          <w:iCs/>
        </w:rPr>
        <w:t>. Лобня, Московской обл., Букинское ш., д.4В</w:t>
      </w:r>
    </w:p>
    <w:p w:rsidR="00257210" w:rsidRPr="008C6B81" w:rsidRDefault="00257210" w:rsidP="00257210">
      <w:pPr>
        <w:pStyle w:val="Default"/>
        <w:rPr>
          <w:b/>
          <w:bCs/>
          <w:iCs/>
        </w:rPr>
      </w:pPr>
      <w:r w:rsidRPr="00F93734">
        <w:rPr>
          <w:bCs/>
          <w:iCs/>
        </w:rPr>
        <w:t xml:space="preserve">Тел./факс: </w:t>
      </w:r>
      <w:r w:rsidRPr="00F93734">
        <w:rPr>
          <w:b/>
          <w:bCs/>
          <w:iCs/>
        </w:rPr>
        <w:t>+7 (498) 672-91-16</w:t>
      </w:r>
    </w:p>
    <w:p w:rsidR="0045317E" w:rsidRDefault="00257210" w:rsidP="009B63C4">
      <w:pPr>
        <w:pStyle w:val="Default"/>
        <w:rPr>
          <w:b/>
        </w:rPr>
      </w:pPr>
      <w:proofErr w:type="gramStart"/>
      <w:r>
        <w:rPr>
          <w:b/>
          <w:lang w:val="en-US"/>
        </w:rPr>
        <w:t>e</w:t>
      </w:r>
      <w:r w:rsidRPr="00593ECE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593ECE">
        <w:rPr>
          <w:b/>
        </w:rPr>
        <w:t xml:space="preserve">: </w:t>
      </w:r>
      <w:hyperlink r:id="rId9" w:history="1">
        <w:r w:rsidR="0045317E" w:rsidRPr="005523F4">
          <w:rPr>
            <w:rStyle w:val="a9"/>
            <w:b/>
            <w:lang w:val="en-US"/>
          </w:rPr>
          <w:t>info</w:t>
        </w:r>
        <w:r w:rsidR="0045317E" w:rsidRPr="005523F4">
          <w:rPr>
            <w:rStyle w:val="a9"/>
            <w:b/>
          </w:rPr>
          <w:t>@</w:t>
        </w:r>
        <w:proofErr w:type="spellStart"/>
        <w:r w:rsidR="0045317E" w:rsidRPr="005523F4">
          <w:rPr>
            <w:rStyle w:val="a9"/>
            <w:b/>
            <w:lang w:val="en-US"/>
          </w:rPr>
          <w:t>powerstart</w:t>
        </w:r>
        <w:proofErr w:type="spellEnd"/>
        <w:r w:rsidR="0045317E" w:rsidRPr="005523F4">
          <w:rPr>
            <w:rStyle w:val="a9"/>
            <w:b/>
          </w:rPr>
          <w:t>.</w:t>
        </w:r>
        <w:r w:rsidR="0045317E" w:rsidRPr="005523F4">
          <w:rPr>
            <w:rStyle w:val="a9"/>
            <w:b/>
            <w:lang w:val="en-US"/>
          </w:rPr>
          <w:t>r</w:t>
        </w:r>
      </w:hyperlink>
    </w:p>
    <w:p w:rsidR="0045317E" w:rsidRDefault="0045317E" w:rsidP="009B63C4">
      <w:pPr>
        <w:pStyle w:val="Default"/>
      </w:pPr>
    </w:p>
    <w:p w:rsidR="00D23AF1" w:rsidRDefault="00D23AF1" w:rsidP="009B63C4">
      <w:pPr>
        <w:pStyle w:val="Default"/>
      </w:pPr>
    </w:p>
    <w:p w:rsidR="00D23AF1" w:rsidRDefault="00D23AF1" w:rsidP="009B63C4">
      <w:pPr>
        <w:pStyle w:val="Default"/>
      </w:pPr>
    </w:p>
    <w:p w:rsidR="00E27334" w:rsidRDefault="00E27334" w:rsidP="009B63C4">
      <w:pPr>
        <w:pStyle w:val="Default"/>
      </w:pPr>
    </w:p>
    <w:p w:rsidR="0043782F" w:rsidRDefault="0043782F" w:rsidP="009B63C4">
      <w:pPr>
        <w:pStyle w:val="Default"/>
      </w:pPr>
    </w:p>
    <w:p w:rsidR="00D23E7C" w:rsidRDefault="00D23E7C" w:rsidP="009B63C4">
      <w:pPr>
        <w:pStyle w:val="Default"/>
      </w:pPr>
    </w:p>
    <w:p w:rsidR="00D23E7C" w:rsidRDefault="00D23E7C" w:rsidP="009B63C4">
      <w:pPr>
        <w:pStyle w:val="Default"/>
      </w:pPr>
    </w:p>
    <w:p w:rsidR="0043782F" w:rsidRDefault="0043782F" w:rsidP="009B63C4">
      <w:pPr>
        <w:pStyle w:val="Default"/>
      </w:pPr>
    </w:p>
    <w:p w:rsidR="00D23AF1" w:rsidRDefault="00D23AF1" w:rsidP="009B63C4">
      <w:pPr>
        <w:pStyle w:val="Default"/>
      </w:pPr>
    </w:p>
    <w:p w:rsidR="00EE3BC3" w:rsidRPr="00066185" w:rsidRDefault="00EE3BC3" w:rsidP="00EE3BC3">
      <w:pPr>
        <w:tabs>
          <w:tab w:val="left" w:pos="360"/>
        </w:tabs>
        <w:rPr>
          <w:b/>
          <w:bCs/>
          <w:color w:val="0000FF"/>
        </w:rPr>
      </w:pPr>
      <w:r w:rsidRPr="00066185">
        <w:rPr>
          <w:b/>
          <w:bCs/>
          <w:color w:val="0000FF"/>
        </w:rPr>
        <w:t>13. ПЕРЕЧЕНЬ ВЫПОЛНЕННЫХ РАБОТ ПО ТЕХНИЧЕСКОМУ ОБСЛУЖИВАНИЮ</w:t>
      </w:r>
    </w:p>
    <w:p w:rsidR="00EE3BC3" w:rsidRDefault="00EE3BC3" w:rsidP="00EE3BC3">
      <w:pPr>
        <w:tabs>
          <w:tab w:val="left" w:pos="360"/>
        </w:tabs>
        <w:rPr>
          <w:b/>
          <w:bCs/>
          <w:color w:val="0000FF"/>
          <w:sz w:val="23"/>
          <w:szCs w:val="23"/>
        </w:rPr>
      </w:pPr>
    </w:p>
    <w:p w:rsidR="00EE3BC3" w:rsidRDefault="00EE3BC3" w:rsidP="00EE3BC3">
      <w:pPr>
        <w:tabs>
          <w:tab w:val="left" w:pos="360"/>
        </w:tabs>
        <w:rPr>
          <w:b/>
          <w:bCs/>
          <w:color w:val="0000FF"/>
          <w:sz w:val="23"/>
          <w:szCs w:val="23"/>
        </w:rPr>
      </w:pPr>
    </w:p>
    <w:tbl>
      <w:tblPr>
        <w:tblStyle w:val="a6"/>
        <w:tblW w:w="0" w:type="auto"/>
        <w:tblInd w:w="-252" w:type="dxa"/>
        <w:tblLook w:val="01E0" w:firstRow="1" w:lastRow="1" w:firstColumn="1" w:lastColumn="1" w:noHBand="0" w:noVBand="0"/>
      </w:tblPr>
      <w:tblGrid>
        <w:gridCol w:w="900"/>
        <w:gridCol w:w="5600"/>
        <w:gridCol w:w="1620"/>
        <w:gridCol w:w="1723"/>
      </w:tblGrid>
      <w:tr w:rsidR="00EE3BC3" w:rsidRPr="006F4DC2" w:rsidTr="00EE3BC3">
        <w:tc>
          <w:tcPr>
            <w:tcW w:w="900" w:type="dxa"/>
          </w:tcPr>
          <w:p w:rsidR="00EE3BC3" w:rsidRPr="006F4DC2" w:rsidRDefault="00EE3BC3" w:rsidP="002201E6">
            <w:pPr>
              <w:tabs>
                <w:tab w:val="left" w:pos="360"/>
              </w:tabs>
              <w:jc w:val="center"/>
              <w:rPr>
                <w:b/>
                <w:bCs/>
                <w:color w:val="0000FF"/>
              </w:rPr>
            </w:pPr>
            <w:r w:rsidRPr="006F4DC2">
              <w:rPr>
                <w:b/>
              </w:rPr>
              <w:t>Дата</w:t>
            </w:r>
          </w:p>
        </w:tc>
        <w:tc>
          <w:tcPr>
            <w:tcW w:w="5600" w:type="dxa"/>
          </w:tcPr>
          <w:p w:rsidR="00EE3BC3" w:rsidRPr="006F4DC2" w:rsidRDefault="00EE3BC3" w:rsidP="002201E6">
            <w:pPr>
              <w:tabs>
                <w:tab w:val="left" w:pos="360"/>
              </w:tabs>
              <w:jc w:val="center"/>
              <w:rPr>
                <w:b/>
                <w:bCs/>
                <w:color w:val="0000FF"/>
              </w:rPr>
            </w:pPr>
            <w:r w:rsidRPr="006F4DC2">
              <w:rPr>
                <w:b/>
              </w:rPr>
              <w:t>Выполненная работа</w:t>
            </w:r>
          </w:p>
        </w:tc>
        <w:tc>
          <w:tcPr>
            <w:tcW w:w="1620" w:type="dxa"/>
          </w:tcPr>
          <w:p w:rsidR="00EE3BC3" w:rsidRPr="006F4DC2" w:rsidRDefault="00EE3BC3" w:rsidP="002201E6">
            <w:pPr>
              <w:pStyle w:val="Default"/>
              <w:jc w:val="center"/>
              <w:rPr>
                <w:b/>
              </w:rPr>
            </w:pPr>
            <w:r w:rsidRPr="006F4DC2">
              <w:rPr>
                <w:b/>
              </w:rPr>
              <w:t>ФИО</w:t>
            </w:r>
          </w:p>
          <w:p w:rsidR="00EE3BC3" w:rsidRPr="006F4DC2" w:rsidRDefault="00EE3BC3" w:rsidP="002201E6">
            <w:pPr>
              <w:tabs>
                <w:tab w:val="left" w:pos="360"/>
              </w:tabs>
              <w:jc w:val="center"/>
              <w:rPr>
                <w:b/>
                <w:bCs/>
                <w:color w:val="0000FF"/>
              </w:rPr>
            </w:pPr>
            <w:proofErr w:type="gramStart"/>
            <w:r w:rsidRPr="006F4DC2">
              <w:rPr>
                <w:b/>
              </w:rPr>
              <w:t>исполнителя</w:t>
            </w:r>
            <w:proofErr w:type="gramEnd"/>
          </w:p>
        </w:tc>
        <w:tc>
          <w:tcPr>
            <w:tcW w:w="1723" w:type="dxa"/>
          </w:tcPr>
          <w:p w:rsidR="00EE3BC3" w:rsidRPr="006F4DC2" w:rsidRDefault="00EE3BC3" w:rsidP="002201E6">
            <w:pPr>
              <w:pStyle w:val="Default"/>
              <w:jc w:val="center"/>
              <w:rPr>
                <w:b/>
              </w:rPr>
            </w:pPr>
            <w:r w:rsidRPr="006F4DC2">
              <w:rPr>
                <w:b/>
              </w:rPr>
              <w:t>Подпись</w:t>
            </w:r>
          </w:p>
          <w:p w:rsidR="00EE3BC3" w:rsidRPr="006F4DC2" w:rsidRDefault="00EE3BC3" w:rsidP="002201E6">
            <w:pPr>
              <w:tabs>
                <w:tab w:val="left" w:pos="360"/>
              </w:tabs>
              <w:jc w:val="center"/>
              <w:rPr>
                <w:b/>
                <w:bCs/>
                <w:color w:val="0000FF"/>
              </w:rPr>
            </w:pPr>
            <w:proofErr w:type="gramStart"/>
            <w:r w:rsidRPr="006F4DC2">
              <w:rPr>
                <w:b/>
              </w:rPr>
              <w:t>исполнителя</w:t>
            </w:r>
            <w:proofErr w:type="gramEnd"/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rPr>
          <w:trHeight w:val="522"/>
        </w:trPr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  <w:tr w:rsidR="00EE3BC3" w:rsidTr="00EE3BC3">
        <w:tc>
          <w:tcPr>
            <w:tcW w:w="9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560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620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1723" w:type="dxa"/>
          </w:tcPr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  <w:p w:rsidR="00EE3BC3" w:rsidRDefault="00EE3BC3" w:rsidP="002201E6">
            <w:pPr>
              <w:tabs>
                <w:tab w:val="left" w:pos="360"/>
              </w:tabs>
              <w:rPr>
                <w:b/>
                <w:bCs/>
                <w:color w:val="0000FF"/>
                <w:sz w:val="23"/>
                <w:szCs w:val="23"/>
              </w:rPr>
            </w:pPr>
          </w:p>
        </w:tc>
      </w:tr>
    </w:tbl>
    <w:p w:rsidR="00EE3BC3" w:rsidRPr="0045317E" w:rsidRDefault="00EE3BC3" w:rsidP="009B63C4">
      <w:pPr>
        <w:pStyle w:val="Default"/>
      </w:pPr>
    </w:p>
    <w:sectPr w:rsidR="00EE3BC3" w:rsidRPr="0045317E" w:rsidSect="007448FC">
      <w:footerReference w:type="even" r:id="rId10"/>
      <w:footerReference w:type="default" r:id="rId11"/>
      <w:pgSz w:w="11906" w:h="16838"/>
      <w:pgMar w:top="1134" w:right="1106" w:bottom="899" w:left="1080" w:header="708" w:footer="708" w:gutter="0"/>
      <w:pgBorders w:offsetFrom="page">
        <w:top w:val="single" w:sz="36" w:space="24" w:color="FF6600"/>
        <w:left w:val="single" w:sz="36" w:space="24" w:color="FF6600"/>
        <w:bottom w:val="single" w:sz="36" w:space="24" w:color="FF6600"/>
        <w:right w:val="single" w:sz="36" w:space="24" w:color="FF6600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EE" w:rsidRDefault="00FE13EE">
      <w:r>
        <w:separator/>
      </w:r>
    </w:p>
  </w:endnote>
  <w:endnote w:type="continuationSeparator" w:id="0">
    <w:p w:rsidR="00FE13EE" w:rsidRDefault="00FE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Dem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8" w:rsidRDefault="00AA6DF8" w:rsidP="00F24F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DF8" w:rsidRDefault="00AA6DF8" w:rsidP="00E92FD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8" w:rsidRDefault="00AA6DF8" w:rsidP="00F24F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AC9">
      <w:rPr>
        <w:rStyle w:val="a5"/>
        <w:noProof/>
      </w:rPr>
      <w:t>5</w:t>
    </w:r>
    <w:r>
      <w:rPr>
        <w:rStyle w:val="a5"/>
      </w:rPr>
      <w:fldChar w:fldCharType="end"/>
    </w:r>
  </w:p>
  <w:p w:rsidR="00AA6DF8" w:rsidRDefault="00AA6DF8" w:rsidP="00E92FD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EE" w:rsidRDefault="00FE13EE">
      <w:r>
        <w:separator/>
      </w:r>
    </w:p>
  </w:footnote>
  <w:footnote w:type="continuationSeparator" w:id="0">
    <w:p w:rsidR="00FE13EE" w:rsidRDefault="00FE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19F"/>
    <w:multiLevelType w:val="hybridMultilevel"/>
    <w:tmpl w:val="F9A618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B29"/>
    <w:multiLevelType w:val="hybridMultilevel"/>
    <w:tmpl w:val="75B4E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053AB"/>
    <w:multiLevelType w:val="multilevel"/>
    <w:tmpl w:val="2D50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3236B"/>
    <w:multiLevelType w:val="hybridMultilevel"/>
    <w:tmpl w:val="F33C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F11D3"/>
    <w:multiLevelType w:val="hybridMultilevel"/>
    <w:tmpl w:val="380232BC"/>
    <w:lvl w:ilvl="0" w:tplc="442A5534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64CA6246"/>
    <w:multiLevelType w:val="multilevel"/>
    <w:tmpl w:val="8C7A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D534632"/>
    <w:multiLevelType w:val="hybridMultilevel"/>
    <w:tmpl w:val="4462B37A"/>
    <w:lvl w:ilvl="0" w:tplc="EB361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E51CA">
      <w:numFmt w:val="none"/>
      <w:lvlText w:val=""/>
      <w:lvlJc w:val="left"/>
      <w:pPr>
        <w:tabs>
          <w:tab w:val="num" w:pos="360"/>
        </w:tabs>
      </w:pPr>
    </w:lvl>
    <w:lvl w:ilvl="2" w:tplc="4B8C9806">
      <w:numFmt w:val="none"/>
      <w:lvlText w:val=""/>
      <w:lvlJc w:val="left"/>
      <w:pPr>
        <w:tabs>
          <w:tab w:val="num" w:pos="360"/>
        </w:tabs>
      </w:pPr>
    </w:lvl>
    <w:lvl w:ilvl="3" w:tplc="94CCBCBC">
      <w:numFmt w:val="none"/>
      <w:lvlText w:val=""/>
      <w:lvlJc w:val="left"/>
      <w:pPr>
        <w:tabs>
          <w:tab w:val="num" w:pos="360"/>
        </w:tabs>
      </w:pPr>
    </w:lvl>
    <w:lvl w:ilvl="4" w:tplc="E814DFD0">
      <w:numFmt w:val="none"/>
      <w:lvlText w:val=""/>
      <w:lvlJc w:val="left"/>
      <w:pPr>
        <w:tabs>
          <w:tab w:val="num" w:pos="360"/>
        </w:tabs>
      </w:pPr>
    </w:lvl>
    <w:lvl w:ilvl="5" w:tplc="E14E1024">
      <w:numFmt w:val="none"/>
      <w:lvlText w:val=""/>
      <w:lvlJc w:val="left"/>
      <w:pPr>
        <w:tabs>
          <w:tab w:val="num" w:pos="360"/>
        </w:tabs>
      </w:pPr>
    </w:lvl>
    <w:lvl w:ilvl="6" w:tplc="9C2854AA">
      <w:numFmt w:val="none"/>
      <w:lvlText w:val=""/>
      <w:lvlJc w:val="left"/>
      <w:pPr>
        <w:tabs>
          <w:tab w:val="num" w:pos="360"/>
        </w:tabs>
      </w:pPr>
    </w:lvl>
    <w:lvl w:ilvl="7" w:tplc="6C7ADF60">
      <w:numFmt w:val="none"/>
      <w:lvlText w:val=""/>
      <w:lvlJc w:val="left"/>
      <w:pPr>
        <w:tabs>
          <w:tab w:val="num" w:pos="360"/>
        </w:tabs>
      </w:pPr>
    </w:lvl>
    <w:lvl w:ilvl="8" w:tplc="FB5CBF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B6F2FCB"/>
    <w:multiLevelType w:val="hybridMultilevel"/>
    <w:tmpl w:val="5BBE06D6"/>
    <w:lvl w:ilvl="0" w:tplc="A0403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C4"/>
    <w:rsid w:val="0000714E"/>
    <w:rsid w:val="00007C87"/>
    <w:rsid w:val="00013CF3"/>
    <w:rsid w:val="00014914"/>
    <w:rsid w:val="0001512A"/>
    <w:rsid w:val="000157ED"/>
    <w:rsid w:val="00015F3D"/>
    <w:rsid w:val="0001670C"/>
    <w:rsid w:val="000169E7"/>
    <w:rsid w:val="000259FA"/>
    <w:rsid w:val="00035B1A"/>
    <w:rsid w:val="00040A0B"/>
    <w:rsid w:val="0004469D"/>
    <w:rsid w:val="00047B4F"/>
    <w:rsid w:val="00050C8A"/>
    <w:rsid w:val="00053A46"/>
    <w:rsid w:val="00056947"/>
    <w:rsid w:val="00056B98"/>
    <w:rsid w:val="00056C70"/>
    <w:rsid w:val="00057167"/>
    <w:rsid w:val="00063389"/>
    <w:rsid w:val="000648A5"/>
    <w:rsid w:val="00066185"/>
    <w:rsid w:val="0007427D"/>
    <w:rsid w:val="000774F2"/>
    <w:rsid w:val="00080597"/>
    <w:rsid w:val="000818A3"/>
    <w:rsid w:val="000856A5"/>
    <w:rsid w:val="00086236"/>
    <w:rsid w:val="000900DB"/>
    <w:rsid w:val="00090923"/>
    <w:rsid w:val="000A054B"/>
    <w:rsid w:val="000A364F"/>
    <w:rsid w:val="000A5C58"/>
    <w:rsid w:val="000B0DFA"/>
    <w:rsid w:val="000B4F62"/>
    <w:rsid w:val="000C0057"/>
    <w:rsid w:val="000C70A3"/>
    <w:rsid w:val="000D1052"/>
    <w:rsid w:val="000D320E"/>
    <w:rsid w:val="000D5C8A"/>
    <w:rsid w:val="000D5EC6"/>
    <w:rsid w:val="000E0977"/>
    <w:rsid w:val="000E3705"/>
    <w:rsid w:val="000F1A65"/>
    <w:rsid w:val="000F1C3B"/>
    <w:rsid w:val="000F1E61"/>
    <w:rsid w:val="000F6399"/>
    <w:rsid w:val="000F64E1"/>
    <w:rsid w:val="00111ADD"/>
    <w:rsid w:val="00122799"/>
    <w:rsid w:val="0013144B"/>
    <w:rsid w:val="00131F95"/>
    <w:rsid w:val="00141175"/>
    <w:rsid w:val="00142002"/>
    <w:rsid w:val="0014554A"/>
    <w:rsid w:val="00146F43"/>
    <w:rsid w:val="00151172"/>
    <w:rsid w:val="0015350D"/>
    <w:rsid w:val="001537A2"/>
    <w:rsid w:val="001609E8"/>
    <w:rsid w:val="0016289C"/>
    <w:rsid w:val="001660A8"/>
    <w:rsid w:val="00166C76"/>
    <w:rsid w:val="001750B0"/>
    <w:rsid w:val="00183248"/>
    <w:rsid w:val="001865F2"/>
    <w:rsid w:val="00193224"/>
    <w:rsid w:val="001944F5"/>
    <w:rsid w:val="001A4A43"/>
    <w:rsid w:val="001A4C9D"/>
    <w:rsid w:val="001B1E28"/>
    <w:rsid w:val="001B2FB1"/>
    <w:rsid w:val="001B6EBB"/>
    <w:rsid w:val="001B7209"/>
    <w:rsid w:val="001C0590"/>
    <w:rsid w:val="001C27E8"/>
    <w:rsid w:val="001C5541"/>
    <w:rsid w:val="001D3754"/>
    <w:rsid w:val="001D47AC"/>
    <w:rsid w:val="001E17D2"/>
    <w:rsid w:val="001E1BD3"/>
    <w:rsid w:val="001E6064"/>
    <w:rsid w:val="001E62E6"/>
    <w:rsid w:val="001F0A87"/>
    <w:rsid w:val="001F3101"/>
    <w:rsid w:val="001F76A6"/>
    <w:rsid w:val="001F7DD5"/>
    <w:rsid w:val="002004D9"/>
    <w:rsid w:val="0020557E"/>
    <w:rsid w:val="00211259"/>
    <w:rsid w:val="002128B0"/>
    <w:rsid w:val="002201E6"/>
    <w:rsid w:val="00221CF3"/>
    <w:rsid w:val="0022429C"/>
    <w:rsid w:val="002261A5"/>
    <w:rsid w:val="00226F2C"/>
    <w:rsid w:val="002274FE"/>
    <w:rsid w:val="00240D49"/>
    <w:rsid w:val="0024363D"/>
    <w:rsid w:val="00251B56"/>
    <w:rsid w:val="00254552"/>
    <w:rsid w:val="00255021"/>
    <w:rsid w:val="00257210"/>
    <w:rsid w:val="00261DA1"/>
    <w:rsid w:val="00265D27"/>
    <w:rsid w:val="002710A4"/>
    <w:rsid w:val="00276DD8"/>
    <w:rsid w:val="002871F4"/>
    <w:rsid w:val="002900B9"/>
    <w:rsid w:val="002902C6"/>
    <w:rsid w:val="002908FF"/>
    <w:rsid w:val="002A7DD0"/>
    <w:rsid w:val="002B1690"/>
    <w:rsid w:val="002C00AE"/>
    <w:rsid w:val="002C1E09"/>
    <w:rsid w:val="002D1D90"/>
    <w:rsid w:val="002D2557"/>
    <w:rsid w:val="002D6765"/>
    <w:rsid w:val="002E6A09"/>
    <w:rsid w:val="002F3F38"/>
    <w:rsid w:val="002F4EBC"/>
    <w:rsid w:val="002F58AA"/>
    <w:rsid w:val="00304422"/>
    <w:rsid w:val="00307D72"/>
    <w:rsid w:val="00312B0F"/>
    <w:rsid w:val="0031363D"/>
    <w:rsid w:val="00314FDC"/>
    <w:rsid w:val="00315571"/>
    <w:rsid w:val="00320508"/>
    <w:rsid w:val="00320DC4"/>
    <w:rsid w:val="00324D41"/>
    <w:rsid w:val="003403DB"/>
    <w:rsid w:val="00343647"/>
    <w:rsid w:val="003439E5"/>
    <w:rsid w:val="00346F72"/>
    <w:rsid w:val="003557A1"/>
    <w:rsid w:val="00370132"/>
    <w:rsid w:val="003719D1"/>
    <w:rsid w:val="00382A21"/>
    <w:rsid w:val="00385BA3"/>
    <w:rsid w:val="003943FB"/>
    <w:rsid w:val="003946FC"/>
    <w:rsid w:val="003A0262"/>
    <w:rsid w:val="003A0525"/>
    <w:rsid w:val="003B0C50"/>
    <w:rsid w:val="003B2614"/>
    <w:rsid w:val="003B3AD7"/>
    <w:rsid w:val="003B3EA2"/>
    <w:rsid w:val="003B4311"/>
    <w:rsid w:val="003B7DC3"/>
    <w:rsid w:val="003C4642"/>
    <w:rsid w:val="003C7E41"/>
    <w:rsid w:val="003D0495"/>
    <w:rsid w:val="003D13B9"/>
    <w:rsid w:val="003D4A69"/>
    <w:rsid w:val="003D5AEB"/>
    <w:rsid w:val="003D6B31"/>
    <w:rsid w:val="003E042E"/>
    <w:rsid w:val="003F158C"/>
    <w:rsid w:val="003F2E41"/>
    <w:rsid w:val="003F5697"/>
    <w:rsid w:val="004039F8"/>
    <w:rsid w:val="00422693"/>
    <w:rsid w:val="0042623A"/>
    <w:rsid w:val="00427EA4"/>
    <w:rsid w:val="004325D6"/>
    <w:rsid w:val="0043268E"/>
    <w:rsid w:val="00432DE7"/>
    <w:rsid w:val="004330A1"/>
    <w:rsid w:val="0043782F"/>
    <w:rsid w:val="00441909"/>
    <w:rsid w:val="00444797"/>
    <w:rsid w:val="00452853"/>
    <w:rsid w:val="0045317E"/>
    <w:rsid w:val="0045382A"/>
    <w:rsid w:val="00455635"/>
    <w:rsid w:val="00467EFD"/>
    <w:rsid w:val="00470C49"/>
    <w:rsid w:val="004776E7"/>
    <w:rsid w:val="00480AD1"/>
    <w:rsid w:val="00483289"/>
    <w:rsid w:val="00486F92"/>
    <w:rsid w:val="0049465D"/>
    <w:rsid w:val="004A44C5"/>
    <w:rsid w:val="004B403B"/>
    <w:rsid w:val="004B4AB2"/>
    <w:rsid w:val="004D4A91"/>
    <w:rsid w:val="004D5D82"/>
    <w:rsid w:val="004E1A98"/>
    <w:rsid w:val="004E3B6F"/>
    <w:rsid w:val="004E3E3E"/>
    <w:rsid w:val="004E5E7A"/>
    <w:rsid w:val="00503B2D"/>
    <w:rsid w:val="00513714"/>
    <w:rsid w:val="005210D3"/>
    <w:rsid w:val="00523C4C"/>
    <w:rsid w:val="00524BDF"/>
    <w:rsid w:val="00524F69"/>
    <w:rsid w:val="00527959"/>
    <w:rsid w:val="00530C5D"/>
    <w:rsid w:val="00531F71"/>
    <w:rsid w:val="00534C78"/>
    <w:rsid w:val="005371CE"/>
    <w:rsid w:val="0053760B"/>
    <w:rsid w:val="00537836"/>
    <w:rsid w:val="005404EE"/>
    <w:rsid w:val="005444B3"/>
    <w:rsid w:val="005445CD"/>
    <w:rsid w:val="00553206"/>
    <w:rsid w:val="0056398C"/>
    <w:rsid w:val="00567FBE"/>
    <w:rsid w:val="00570EF8"/>
    <w:rsid w:val="00573909"/>
    <w:rsid w:val="00580ACD"/>
    <w:rsid w:val="0058637E"/>
    <w:rsid w:val="00597AD5"/>
    <w:rsid w:val="005B2634"/>
    <w:rsid w:val="005B369F"/>
    <w:rsid w:val="005B3DA3"/>
    <w:rsid w:val="005B5748"/>
    <w:rsid w:val="005C0D36"/>
    <w:rsid w:val="005C134D"/>
    <w:rsid w:val="005D0F35"/>
    <w:rsid w:val="005D1CC7"/>
    <w:rsid w:val="005D3FD7"/>
    <w:rsid w:val="005E2294"/>
    <w:rsid w:val="005E26AD"/>
    <w:rsid w:val="005E48D9"/>
    <w:rsid w:val="005F462C"/>
    <w:rsid w:val="005F7C68"/>
    <w:rsid w:val="00603325"/>
    <w:rsid w:val="00604195"/>
    <w:rsid w:val="006069C6"/>
    <w:rsid w:val="00610EB3"/>
    <w:rsid w:val="00612A22"/>
    <w:rsid w:val="00613FBE"/>
    <w:rsid w:val="006147AD"/>
    <w:rsid w:val="00615DCD"/>
    <w:rsid w:val="00616A07"/>
    <w:rsid w:val="0062453E"/>
    <w:rsid w:val="00626A5C"/>
    <w:rsid w:val="00626CDF"/>
    <w:rsid w:val="006271BB"/>
    <w:rsid w:val="00640880"/>
    <w:rsid w:val="0064479E"/>
    <w:rsid w:val="00650223"/>
    <w:rsid w:val="00651BD4"/>
    <w:rsid w:val="00654902"/>
    <w:rsid w:val="00654C2D"/>
    <w:rsid w:val="00656951"/>
    <w:rsid w:val="00663C1D"/>
    <w:rsid w:val="00672FC7"/>
    <w:rsid w:val="00675982"/>
    <w:rsid w:val="00683C00"/>
    <w:rsid w:val="006945CD"/>
    <w:rsid w:val="00697C40"/>
    <w:rsid w:val="006A57FC"/>
    <w:rsid w:val="006C2085"/>
    <w:rsid w:val="006C6DE0"/>
    <w:rsid w:val="006D121F"/>
    <w:rsid w:val="006E0A00"/>
    <w:rsid w:val="006E199D"/>
    <w:rsid w:val="006E493A"/>
    <w:rsid w:val="006E61AC"/>
    <w:rsid w:val="006F0735"/>
    <w:rsid w:val="006F23B5"/>
    <w:rsid w:val="006F4B51"/>
    <w:rsid w:val="006F5CAC"/>
    <w:rsid w:val="006F7F15"/>
    <w:rsid w:val="0070306A"/>
    <w:rsid w:val="007059E8"/>
    <w:rsid w:val="00705CC2"/>
    <w:rsid w:val="00712EB3"/>
    <w:rsid w:val="00716724"/>
    <w:rsid w:val="00717CC4"/>
    <w:rsid w:val="00727F87"/>
    <w:rsid w:val="007301EF"/>
    <w:rsid w:val="00732399"/>
    <w:rsid w:val="007448FC"/>
    <w:rsid w:val="00750E89"/>
    <w:rsid w:val="00755D85"/>
    <w:rsid w:val="00766845"/>
    <w:rsid w:val="00774A43"/>
    <w:rsid w:val="00776801"/>
    <w:rsid w:val="0077726D"/>
    <w:rsid w:val="00780342"/>
    <w:rsid w:val="00784A62"/>
    <w:rsid w:val="00790BC5"/>
    <w:rsid w:val="00791A83"/>
    <w:rsid w:val="00796072"/>
    <w:rsid w:val="007961FA"/>
    <w:rsid w:val="007A0D92"/>
    <w:rsid w:val="007A2E1C"/>
    <w:rsid w:val="007A6DE8"/>
    <w:rsid w:val="007B1A25"/>
    <w:rsid w:val="007B3A60"/>
    <w:rsid w:val="007C644A"/>
    <w:rsid w:val="007C749E"/>
    <w:rsid w:val="007D0B5F"/>
    <w:rsid w:val="007D3BD5"/>
    <w:rsid w:val="007E2FB7"/>
    <w:rsid w:val="007F1EC8"/>
    <w:rsid w:val="00804518"/>
    <w:rsid w:val="00805018"/>
    <w:rsid w:val="0080657A"/>
    <w:rsid w:val="00807336"/>
    <w:rsid w:val="008103D0"/>
    <w:rsid w:val="00813025"/>
    <w:rsid w:val="0081710D"/>
    <w:rsid w:val="00820E6D"/>
    <w:rsid w:val="008223D4"/>
    <w:rsid w:val="00825C3B"/>
    <w:rsid w:val="0083032D"/>
    <w:rsid w:val="00834ED7"/>
    <w:rsid w:val="00853414"/>
    <w:rsid w:val="00860E52"/>
    <w:rsid w:val="00872A1C"/>
    <w:rsid w:val="008742D6"/>
    <w:rsid w:val="00881F3F"/>
    <w:rsid w:val="00887D83"/>
    <w:rsid w:val="00896E95"/>
    <w:rsid w:val="008A4D25"/>
    <w:rsid w:val="008A6624"/>
    <w:rsid w:val="008B2C35"/>
    <w:rsid w:val="008B71CA"/>
    <w:rsid w:val="008C4E4E"/>
    <w:rsid w:val="008D769C"/>
    <w:rsid w:val="008E1176"/>
    <w:rsid w:val="008E5B6A"/>
    <w:rsid w:val="008E6BD2"/>
    <w:rsid w:val="008F26A8"/>
    <w:rsid w:val="008F50B2"/>
    <w:rsid w:val="008F7003"/>
    <w:rsid w:val="0090316E"/>
    <w:rsid w:val="00911E78"/>
    <w:rsid w:val="00916139"/>
    <w:rsid w:val="00916250"/>
    <w:rsid w:val="00924107"/>
    <w:rsid w:val="009313E6"/>
    <w:rsid w:val="00935EFE"/>
    <w:rsid w:val="00936655"/>
    <w:rsid w:val="00937392"/>
    <w:rsid w:val="00950721"/>
    <w:rsid w:val="009525CE"/>
    <w:rsid w:val="00956DC2"/>
    <w:rsid w:val="00961F16"/>
    <w:rsid w:val="00962867"/>
    <w:rsid w:val="00966B2A"/>
    <w:rsid w:val="009678D1"/>
    <w:rsid w:val="009700AC"/>
    <w:rsid w:val="00973FC7"/>
    <w:rsid w:val="00976868"/>
    <w:rsid w:val="00980F0F"/>
    <w:rsid w:val="00990ADC"/>
    <w:rsid w:val="00992909"/>
    <w:rsid w:val="009968B3"/>
    <w:rsid w:val="009A3EBD"/>
    <w:rsid w:val="009A4FA1"/>
    <w:rsid w:val="009B1861"/>
    <w:rsid w:val="009B22B4"/>
    <w:rsid w:val="009B63C4"/>
    <w:rsid w:val="009B7EF2"/>
    <w:rsid w:val="009C3C18"/>
    <w:rsid w:val="009C3F0E"/>
    <w:rsid w:val="009D1A50"/>
    <w:rsid w:val="009D6854"/>
    <w:rsid w:val="009D766E"/>
    <w:rsid w:val="009E16DB"/>
    <w:rsid w:val="009E19D6"/>
    <w:rsid w:val="009E2B7E"/>
    <w:rsid w:val="009E6F35"/>
    <w:rsid w:val="009E79C3"/>
    <w:rsid w:val="009F2CD1"/>
    <w:rsid w:val="009F2CD3"/>
    <w:rsid w:val="009F7E74"/>
    <w:rsid w:val="00A00037"/>
    <w:rsid w:val="00A30B88"/>
    <w:rsid w:val="00A30FE9"/>
    <w:rsid w:val="00A34D43"/>
    <w:rsid w:val="00A37608"/>
    <w:rsid w:val="00A531D8"/>
    <w:rsid w:val="00A55D45"/>
    <w:rsid w:val="00A61CB4"/>
    <w:rsid w:val="00A66AD8"/>
    <w:rsid w:val="00A764EB"/>
    <w:rsid w:val="00A8112D"/>
    <w:rsid w:val="00A96401"/>
    <w:rsid w:val="00A9746A"/>
    <w:rsid w:val="00AA5F6D"/>
    <w:rsid w:val="00AA6DF8"/>
    <w:rsid w:val="00AB0693"/>
    <w:rsid w:val="00AB3574"/>
    <w:rsid w:val="00AB7B39"/>
    <w:rsid w:val="00AC6E97"/>
    <w:rsid w:val="00AD036B"/>
    <w:rsid w:val="00AD0790"/>
    <w:rsid w:val="00AD27E7"/>
    <w:rsid w:val="00AD635C"/>
    <w:rsid w:val="00AF46CB"/>
    <w:rsid w:val="00AF4C74"/>
    <w:rsid w:val="00AF5F33"/>
    <w:rsid w:val="00B027B7"/>
    <w:rsid w:val="00B05AAB"/>
    <w:rsid w:val="00B0792B"/>
    <w:rsid w:val="00B10331"/>
    <w:rsid w:val="00B155BA"/>
    <w:rsid w:val="00B15A69"/>
    <w:rsid w:val="00B21229"/>
    <w:rsid w:val="00B26A8F"/>
    <w:rsid w:val="00B27ED8"/>
    <w:rsid w:val="00B32C13"/>
    <w:rsid w:val="00B34B2A"/>
    <w:rsid w:val="00B4221A"/>
    <w:rsid w:val="00B50222"/>
    <w:rsid w:val="00B51BBE"/>
    <w:rsid w:val="00B52833"/>
    <w:rsid w:val="00B536B6"/>
    <w:rsid w:val="00B552A3"/>
    <w:rsid w:val="00B55ADB"/>
    <w:rsid w:val="00B641CE"/>
    <w:rsid w:val="00B666DD"/>
    <w:rsid w:val="00B66D22"/>
    <w:rsid w:val="00B70831"/>
    <w:rsid w:val="00B7118D"/>
    <w:rsid w:val="00B8319A"/>
    <w:rsid w:val="00B83B6C"/>
    <w:rsid w:val="00B908F0"/>
    <w:rsid w:val="00B9516F"/>
    <w:rsid w:val="00BA12E6"/>
    <w:rsid w:val="00BA1D78"/>
    <w:rsid w:val="00BA4817"/>
    <w:rsid w:val="00BB34AA"/>
    <w:rsid w:val="00BB72C8"/>
    <w:rsid w:val="00BC1BB2"/>
    <w:rsid w:val="00BC4545"/>
    <w:rsid w:val="00BD0FFE"/>
    <w:rsid w:val="00BD73B2"/>
    <w:rsid w:val="00BE5D42"/>
    <w:rsid w:val="00BF671A"/>
    <w:rsid w:val="00C270A0"/>
    <w:rsid w:val="00C30A75"/>
    <w:rsid w:val="00C421FF"/>
    <w:rsid w:val="00C44F86"/>
    <w:rsid w:val="00C462A0"/>
    <w:rsid w:val="00C46C77"/>
    <w:rsid w:val="00C46E35"/>
    <w:rsid w:val="00C470A5"/>
    <w:rsid w:val="00C5004E"/>
    <w:rsid w:val="00C50C89"/>
    <w:rsid w:val="00C53E3A"/>
    <w:rsid w:val="00C601AB"/>
    <w:rsid w:val="00C66C75"/>
    <w:rsid w:val="00C7438F"/>
    <w:rsid w:val="00C75156"/>
    <w:rsid w:val="00C7528B"/>
    <w:rsid w:val="00C8109F"/>
    <w:rsid w:val="00C81ACB"/>
    <w:rsid w:val="00C81E2E"/>
    <w:rsid w:val="00C84D5C"/>
    <w:rsid w:val="00C8765F"/>
    <w:rsid w:val="00C90909"/>
    <w:rsid w:val="00CA1594"/>
    <w:rsid w:val="00CA2414"/>
    <w:rsid w:val="00CB3111"/>
    <w:rsid w:val="00CB3872"/>
    <w:rsid w:val="00CB47CB"/>
    <w:rsid w:val="00CB4F7F"/>
    <w:rsid w:val="00CB7D8E"/>
    <w:rsid w:val="00CD19E4"/>
    <w:rsid w:val="00CD7925"/>
    <w:rsid w:val="00CE0C98"/>
    <w:rsid w:val="00CE5B73"/>
    <w:rsid w:val="00CF2619"/>
    <w:rsid w:val="00D018A4"/>
    <w:rsid w:val="00D23AF1"/>
    <w:rsid w:val="00D23E7C"/>
    <w:rsid w:val="00D4119C"/>
    <w:rsid w:val="00D43B5D"/>
    <w:rsid w:val="00D45086"/>
    <w:rsid w:val="00D45EBE"/>
    <w:rsid w:val="00D50C0B"/>
    <w:rsid w:val="00D54F61"/>
    <w:rsid w:val="00D5694B"/>
    <w:rsid w:val="00D61E27"/>
    <w:rsid w:val="00D62614"/>
    <w:rsid w:val="00D6330D"/>
    <w:rsid w:val="00D647A2"/>
    <w:rsid w:val="00D7018B"/>
    <w:rsid w:val="00D70FBD"/>
    <w:rsid w:val="00D713A0"/>
    <w:rsid w:val="00D86622"/>
    <w:rsid w:val="00D86944"/>
    <w:rsid w:val="00D86EF0"/>
    <w:rsid w:val="00D8770E"/>
    <w:rsid w:val="00DA66C8"/>
    <w:rsid w:val="00DA7610"/>
    <w:rsid w:val="00DB0CA8"/>
    <w:rsid w:val="00DB2964"/>
    <w:rsid w:val="00DB56BA"/>
    <w:rsid w:val="00DC5C92"/>
    <w:rsid w:val="00DD0C67"/>
    <w:rsid w:val="00DD1712"/>
    <w:rsid w:val="00DD2173"/>
    <w:rsid w:val="00DD5522"/>
    <w:rsid w:val="00DE286E"/>
    <w:rsid w:val="00DF654E"/>
    <w:rsid w:val="00E030E6"/>
    <w:rsid w:val="00E0363E"/>
    <w:rsid w:val="00E06B90"/>
    <w:rsid w:val="00E13AC9"/>
    <w:rsid w:val="00E14188"/>
    <w:rsid w:val="00E17E8D"/>
    <w:rsid w:val="00E20478"/>
    <w:rsid w:val="00E207A9"/>
    <w:rsid w:val="00E22248"/>
    <w:rsid w:val="00E23026"/>
    <w:rsid w:val="00E27334"/>
    <w:rsid w:val="00E31CA6"/>
    <w:rsid w:val="00E32764"/>
    <w:rsid w:val="00E374A4"/>
    <w:rsid w:val="00E47632"/>
    <w:rsid w:val="00E65C6D"/>
    <w:rsid w:val="00E70A6B"/>
    <w:rsid w:val="00E7268D"/>
    <w:rsid w:val="00E80E68"/>
    <w:rsid w:val="00E852FE"/>
    <w:rsid w:val="00E87D13"/>
    <w:rsid w:val="00E90DA0"/>
    <w:rsid w:val="00E927AA"/>
    <w:rsid w:val="00E92FDE"/>
    <w:rsid w:val="00EA2AA4"/>
    <w:rsid w:val="00EA6327"/>
    <w:rsid w:val="00EB7691"/>
    <w:rsid w:val="00EC6187"/>
    <w:rsid w:val="00ED23C6"/>
    <w:rsid w:val="00EE02BF"/>
    <w:rsid w:val="00EE3BC3"/>
    <w:rsid w:val="00EF23A9"/>
    <w:rsid w:val="00EF50D9"/>
    <w:rsid w:val="00F1041B"/>
    <w:rsid w:val="00F23BA4"/>
    <w:rsid w:val="00F24F99"/>
    <w:rsid w:val="00F45A93"/>
    <w:rsid w:val="00F45C7B"/>
    <w:rsid w:val="00F46B16"/>
    <w:rsid w:val="00F51138"/>
    <w:rsid w:val="00F52477"/>
    <w:rsid w:val="00F54072"/>
    <w:rsid w:val="00F562F0"/>
    <w:rsid w:val="00F57F8F"/>
    <w:rsid w:val="00F62F9F"/>
    <w:rsid w:val="00F67CCC"/>
    <w:rsid w:val="00F705D7"/>
    <w:rsid w:val="00F713C7"/>
    <w:rsid w:val="00F753E3"/>
    <w:rsid w:val="00F832D5"/>
    <w:rsid w:val="00F86583"/>
    <w:rsid w:val="00F86C82"/>
    <w:rsid w:val="00FA351F"/>
    <w:rsid w:val="00FA6A83"/>
    <w:rsid w:val="00FA6F52"/>
    <w:rsid w:val="00FB5648"/>
    <w:rsid w:val="00FD29D4"/>
    <w:rsid w:val="00FD30FD"/>
    <w:rsid w:val="00FE13EE"/>
    <w:rsid w:val="00FF51A5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9125-FFCE-42E5-A197-9FC9CD33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qFormat/>
    <w:rsid w:val="009B63C4"/>
    <w:pPr>
      <w:jc w:val="center"/>
    </w:pPr>
    <w:rPr>
      <w:b/>
      <w:szCs w:val="20"/>
      <w:lang w:val="en-GB" w:eastAsia="en-US"/>
    </w:rPr>
  </w:style>
  <w:style w:type="paragraph" w:styleId="a4">
    <w:name w:val="footer"/>
    <w:basedOn w:val="a"/>
    <w:rsid w:val="009B63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3C4"/>
  </w:style>
  <w:style w:type="table" w:styleId="a6">
    <w:name w:val="Table Grid"/>
    <w:basedOn w:val="a1"/>
    <w:rsid w:val="009B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9B63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780342"/>
    <w:rPr>
      <w:rFonts w:ascii="Tahoma" w:hAnsi="Tahoma" w:cs="Tahoma"/>
      <w:sz w:val="16"/>
      <w:szCs w:val="16"/>
    </w:rPr>
  </w:style>
  <w:style w:type="character" w:styleId="a9">
    <w:name w:val="Hyperlink"/>
    <w:rsid w:val="00BA1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wersta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owerstart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«Компания «ПВР»</vt:lpstr>
    </vt:vector>
  </TitlesOfParts>
  <Company>NhT</Company>
  <LinksUpToDate>false</LinksUpToDate>
  <CharactersWithSpaces>16458</CharactersWithSpaces>
  <SharedDoc>false</SharedDoc>
  <HLinks>
    <vt:vector size="12" baseType="variant">
      <vt:variant>
        <vt:i4>3342358</vt:i4>
      </vt:variant>
      <vt:variant>
        <vt:i4>3</vt:i4>
      </vt:variant>
      <vt:variant>
        <vt:i4>0</vt:i4>
      </vt:variant>
      <vt:variant>
        <vt:i4>5</vt:i4>
      </vt:variant>
      <vt:variant>
        <vt:lpwstr>mailto:info@powerstart.r</vt:lpwstr>
      </vt:variant>
      <vt:variant>
        <vt:lpwstr/>
      </vt:variant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mailto:info@powerstart.ru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«Компания «ПВР»</dc:title>
  <dc:subject/>
  <dc:creator>Power2</dc:creator>
  <cp:keywords/>
  <cp:lastModifiedBy>Дмитрий</cp:lastModifiedBy>
  <cp:revision>6</cp:revision>
  <cp:lastPrinted>2016-06-08T07:35:00Z</cp:lastPrinted>
  <dcterms:created xsi:type="dcterms:W3CDTF">2019-01-15T12:12:00Z</dcterms:created>
  <dcterms:modified xsi:type="dcterms:W3CDTF">2019-01-16T09:30:00Z</dcterms:modified>
</cp:coreProperties>
</file>